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22FCA" w14:textId="77777777" w:rsidR="004C7E7E" w:rsidRDefault="004C7E7E" w:rsidP="004C7E7E">
      <w:pPr>
        <w:ind w:left="2160" w:firstLine="720"/>
        <w:rPr>
          <w:rFonts w:ascii="Century Gothic" w:hAnsi="Century Gothic"/>
          <w:b/>
          <w:sz w:val="24"/>
          <w:szCs w:val="24"/>
          <w:u w:val="single"/>
        </w:rPr>
      </w:pPr>
      <w:r>
        <w:rPr>
          <w:noProof/>
          <w:lang w:eastAsia="en-GB"/>
        </w:rPr>
        <w:drawing>
          <wp:anchor distT="0" distB="0" distL="114300" distR="114300" simplePos="0" relativeHeight="251658240" behindDoc="0" locked="0" layoutInCell="1" allowOverlap="1" wp14:anchorId="29C6E7B7" wp14:editId="795384C6">
            <wp:simplePos x="0" y="0"/>
            <wp:positionH relativeFrom="margin">
              <wp:align>left</wp:align>
            </wp:positionH>
            <wp:positionV relativeFrom="paragraph">
              <wp:posOffset>635</wp:posOffset>
            </wp:positionV>
            <wp:extent cx="1292225" cy="56070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2225" cy="560705"/>
                    </a:xfrm>
                    <a:prstGeom prst="rect">
                      <a:avLst/>
                    </a:prstGeom>
                    <a:noFill/>
                  </pic:spPr>
                </pic:pic>
              </a:graphicData>
            </a:graphic>
            <wp14:sizeRelH relativeFrom="page">
              <wp14:pctWidth>0</wp14:pctWidth>
            </wp14:sizeRelH>
            <wp14:sizeRelV relativeFrom="page">
              <wp14:pctHeight>0</wp14:pctHeight>
            </wp14:sizeRelV>
          </wp:anchor>
        </w:drawing>
      </w:r>
    </w:p>
    <w:p w14:paraId="4E7052F7" w14:textId="77777777" w:rsidR="00651E39" w:rsidRDefault="006E14E3" w:rsidP="004C7E7E">
      <w:pPr>
        <w:ind w:left="2160" w:firstLine="720"/>
        <w:rPr>
          <w:rFonts w:ascii="Century Gothic" w:hAnsi="Century Gothic"/>
          <w:b/>
          <w:sz w:val="24"/>
          <w:szCs w:val="24"/>
          <w:u w:val="single"/>
        </w:rPr>
      </w:pPr>
      <w:r w:rsidRPr="006E14E3">
        <w:rPr>
          <w:rFonts w:ascii="Century Gothic" w:hAnsi="Century Gothic"/>
          <w:b/>
          <w:sz w:val="24"/>
          <w:szCs w:val="24"/>
          <w:u w:val="single"/>
        </w:rPr>
        <w:t>Mental health and well-being policy</w:t>
      </w:r>
    </w:p>
    <w:p w14:paraId="462BADDD" w14:textId="77777777" w:rsidR="004C7E7E" w:rsidRDefault="004C7E7E" w:rsidP="004C7E7E">
      <w:pPr>
        <w:ind w:left="2160" w:firstLine="720"/>
        <w:rPr>
          <w:rFonts w:ascii="Century Gothic" w:hAnsi="Century Gothic"/>
          <w:b/>
          <w:sz w:val="24"/>
          <w:szCs w:val="24"/>
          <w:u w:val="single"/>
        </w:rPr>
      </w:pPr>
    </w:p>
    <w:p w14:paraId="14B9D2DA" w14:textId="77777777" w:rsidR="004C7E7E" w:rsidRDefault="004C7E7E" w:rsidP="004C7E7E">
      <w:pPr>
        <w:jc w:val="both"/>
        <w:rPr>
          <w:rFonts w:ascii="Century Gothic" w:hAnsi="Century Gothic"/>
          <w:b/>
          <w:sz w:val="24"/>
          <w:szCs w:val="24"/>
        </w:rPr>
      </w:pPr>
      <w:r w:rsidRPr="004C7E7E">
        <w:rPr>
          <w:rFonts w:ascii="Century Gothic" w:hAnsi="Century Gothic"/>
          <w:b/>
          <w:sz w:val="24"/>
          <w:szCs w:val="24"/>
        </w:rPr>
        <w:t xml:space="preserve">Our Aim: </w:t>
      </w:r>
    </w:p>
    <w:p w14:paraId="37DAA753" w14:textId="07716B60" w:rsidR="004C7E7E" w:rsidRPr="0075199D" w:rsidRDefault="00120397" w:rsidP="004C7E7E">
      <w:pPr>
        <w:jc w:val="both"/>
        <w:rPr>
          <w:rFonts w:ascii="Century Gothic" w:hAnsi="Century Gothic"/>
          <w:b/>
        </w:rPr>
      </w:pPr>
      <w:r w:rsidRPr="0075199D">
        <w:rPr>
          <w:rFonts w:ascii="Century Gothic" w:hAnsi="Century Gothic"/>
        </w:rPr>
        <w:t xml:space="preserve">To protect and promote the mental health and well-being of every individual at Fowlmere Playgroup including our staff, children and their families. By ensuring we as a setting have a culture of openness we are helping to reduce the stigma around mental health and create an environment that </w:t>
      </w:r>
      <w:r w:rsidR="00AA2B60" w:rsidRPr="0075199D">
        <w:rPr>
          <w:rFonts w:ascii="Century Gothic" w:hAnsi="Century Gothic"/>
        </w:rPr>
        <w:t>provides everyone a chance to talk and share how they are feeling without judgement. Fowlmere Playgroup aims to provide strong role models for positive mental health and well- being by being aware of factors that can impact a</w:t>
      </w:r>
      <w:r w:rsidR="007022DA">
        <w:rPr>
          <w:rFonts w:ascii="Century Gothic" w:hAnsi="Century Gothic"/>
        </w:rPr>
        <w:t>n individual’s emotional health;</w:t>
      </w:r>
      <w:r w:rsidR="00AA2B60" w:rsidRPr="0075199D">
        <w:rPr>
          <w:rFonts w:ascii="Century Gothic" w:hAnsi="Century Gothic"/>
        </w:rPr>
        <w:t xml:space="preserve"> how this can be overcome and further support that is available from services or charitable </w:t>
      </w:r>
      <w:r w:rsidR="0075199D" w:rsidRPr="0075199D">
        <w:rPr>
          <w:rFonts w:ascii="Century Gothic" w:hAnsi="Century Gothic"/>
        </w:rPr>
        <w:t>organisations</w:t>
      </w:r>
      <w:r w:rsidR="00AA2B60" w:rsidRPr="0075199D">
        <w:rPr>
          <w:rFonts w:ascii="Century Gothic" w:hAnsi="Century Gothic"/>
        </w:rPr>
        <w:t xml:space="preserve">. Fowlmere Playgroup has appointed a well- being champion who is responsible for </w:t>
      </w:r>
      <w:r w:rsidR="0075199D" w:rsidRPr="0075199D">
        <w:rPr>
          <w:rFonts w:ascii="Century Gothic" w:hAnsi="Century Gothic"/>
        </w:rPr>
        <w:t>understanding factors tha</w:t>
      </w:r>
      <w:r w:rsidR="00F16358">
        <w:rPr>
          <w:rFonts w:ascii="Century Gothic" w:hAnsi="Century Gothic"/>
        </w:rPr>
        <w:t xml:space="preserve">t may impact negatively upon </w:t>
      </w:r>
      <w:r w:rsidR="0075199D" w:rsidRPr="0075199D">
        <w:rPr>
          <w:rFonts w:ascii="Century Gothic" w:hAnsi="Century Gothic"/>
        </w:rPr>
        <w:t>mental health</w:t>
      </w:r>
      <w:r w:rsidR="00F16358">
        <w:rPr>
          <w:rFonts w:ascii="Century Gothic" w:hAnsi="Century Gothic"/>
        </w:rPr>
        <w:t>, is</w:t>
      </w:r>
      <w:r w:rsidR="0075199D" w:rsidRPr="0075199D">
        <w:rPr>
          <w:rFonts w:ascii="Century Gothic" w:hAnsi="Century Gothic"/>
        </w:rPr>
        <w:t xml:space="preserve"> able to identify these quickly to prevent emotional health from diminishing and confidently uses a range of activities and support strategies to help the individual/family concerned. </w:t>
      </w:r>
    </w:p>
    <w:p w14:paraId="5A51E27C" w14:textId="77777777" w:rsidR="0075199D" w:rsidRDefault="0075199D" w:rsidP="004C7E7E">
      <w:pPr>
        <w:jc w:val="both"/>
        <w:rPr>
          <w:rFonts w:ascii="Century Gothic" w:hAnsi="Century Gothic"/>
          <w:b/>
        </w:rPr>
      </w:pPr>
      <w:r w:rsidRPr="0075199D">
        <w:rPr>
          <w:rFonts w:ascii="Century Gothic" w:hAnsi="Century Gothic"/>
          <w:b/>
        </w:rPr>
        <w:t xml:space="preserve">Fowlmere Playgroup’s Well- being Champion is Jasmine </w:t>
      </w:r>
      <w:proofErr w:type="spellStart"/>
      <w:r w:rsidRPr="0075199D">
        <w:rPr>
          <w:rFonts w:ascii="Century Gothic" w:hAnsi="Century Gothic"/>
          <w:b/>
        </w:rPr>
        <w:t>Redrup</w:t>
      </w:r>
      <w:proofErr w:type="spellEnd"/>
    </w:p>
    <w:p w14:paraId="126A85E4" w14:textId="77777777" w:rsidR="00BA314C" w:rsidRDefault="00BA314C" w:rsidP="004C7E7E">
      <w:pPr>
        <w:jc w:val="both"/>
        <w:rPr>
          <w:rFonts w:ascii="Century Gothic" w:hAnsi="Century Gothic"/>
          <w:b/>
        </w:rPr>
      </w:pPr>
      <w:r>
        <w:rPr>
          <w:rFonts w:ascii="Century Gothic" w:hAnsi="Century Gothic"/>
          <w:b/>
        </w:rPr>
        <w:t xml:space="preserve">Mental health and Well-being: </w:t>
      </w:r>
    </w:p>
    <w:p w14:paraId="1B9F4350" w14:textId="77777777" w:rsidR="00ED72B4" w:rsidRDefault="00ED72B4" w:rsidP="004C7E7E">
      <w:pPr>
        <w:jc w:val="both"/>
        <w:rPr>
          <w:rFonts w:ascii="Century Gothic" w:hAnsi="Century Gothic"/>
        </w:rPr>
      </w:pPr>
      <w:r w:rsidRPr="00ED72B4">
        <w:rPr>
          <w:rFonts w:ascii="Century Gothic" w:hAnsi="Century Gothic"/>
        </w:rPr>
        <w:t>The world health organisation states "Mental health is not just the absence of mental disorder. It is defined as a state of well-being in which every individual realizes his or her own potential, can cope with the normal stresses of life, can work productively and fruitfully, and is able to make a contribution to her or his community."</w:t>
      </w:r>
    </w:p>
    <w:p w14:paraId="47E6127A" w14:textId="77777777" w:rsidR="00BA314C" w:rsidRPr="00ED72B4" w:rsidRDefault="00BA314C" w:rsidP="004C7E7E">
      <w:pPr>
        <w:jc w:val="both"/>
        <w:rPr>
          <w:rFonts w:ascii="Century Gothic" w:hAnsi="Century Gothic"/>
        </w:rPr>
      </w:pPr>
      <w:r w:rsidRPr="00BA314C">
        <w:rPr>
          <w:rFonts w:ascii="Century Gothic" w:hAnsi="Century Gothic"/>
        </w:rPr>
        <w:t>1 in 4 people in the UK will experience a mental health problem at some point in their lives, and around 1 in 10 children experience mental health problems.</w:t>
      </w:r>
    </w:p>
    <w:p w14:paraId="605FB7EC" w14:textId="77777777" w:rsidR="00ED72B4" w:rsidRPr="00ED72B4" w:rsidRDefault="00BA314C" w:rsidP="00ED72B4">
      <w:pPr>
        <w:jc w:val="both"/>
        <w:rPr>
          <w:rFonts w:ascii="Century Gothic" w:hAnsi="Century Gothic"/>
        </w:rPr>
      </w:pPr>
      <w:r>
        <w:rPr>
          <w:rFonts w:ascii="Century Gothic" w:hAnsi="Century Gothic"/>
        </w:rPr>
        <w:t xml:space="preserve"> A person’s w</w:t>
      </w:r>
      <w:r w:rsidR="00ED72B4" w:rsidRPr="00ED72B4">
        <w:rPr>
          <w:rFonts w:ascii="Century Gothic" w:hAnsi="Century Gothic"/>
        </w:rPr>
        <w:t>ell-being</w:t>
      </w:r>
      <w:r w:rsidR="00ED72B4">
        <w:rPr>
          <w:rFonts w:ascii="Century Gothic" w:hAnsi="Century Gothic"/>
        </w:rPr>
        <w:t xml:space="preserve"> an</w:t>
      </w:r>
      <w:r>
        <w:rPr>
          <w:rFonts w:ascii="Century Gothic" w:hAnsi="Century Gothic"/>
        </w:rPr>
        <w:t>d our mental health links to their</w:t>
      </w:r>
      <w:r w:rsidR="00ED72B4">
        <w:rPr>
          <w:rFonts w:ascii="Century Gothic" w:hAnsi="Century Gothic"/>
        </w:rPr>
        <w:t xml:space="preserve"> behaviour and</w:t>
      </w:r>
      <w:r w:rsidR="00ED72B4" w:rsidRPr="00ED72B4">
        <w:rPr>
          <w:rFonts w:ascii="Century Gothic" w:hAnsi="Century Gothic"/>
        </w:rPr>
        <w:t xml:space="preserve"> relates to our basic needs as human beings. These are</w:t>
      </w:r>
      <w:r>
        <w:rPr>
          <w:rFonts w:ascii="Century Gothic" w:hAnsi="Century Gothic"/>
        </w:rPr>
        <w:t xml:space="preserve">… </w:t>
      </w:r>
    </w:p>
    <w:p w14:paraId="531FBE43" w14:textId="77777777" w:rsidR="00BA314C" w:rsidRDefault="00ED72B4" w:rsidP="00ED72B4">
      <w:pPr>
        <w:pStyle w:val="ListParagraph"/>
        <w:numPr>
          <w:ilvl w:val="0"/>
          <w:numId w:val="1"/>
        </w:numPr>
        <w:jc w:val="both"/>
        <w:rPr>
          <w:rFonts w:ascii="Century Gothic" w:hAnsi="Century Gothic"/>
        </w:rPr>
      </w:pPr>
      <w:r w:rsidRPr="00BA314C">
        <w:rPr>
          <w:rFonts w:ascii="Century Gothic" w:hAnsi="Century Gothic"/>
        </w:rPr>
        <w:t>Physical needs (need to eat, drink, move &amp; sleep)</w:t>
      </w:r>
    </w:p>
    <w:p w14:paraId="03D2EEE7" w14:textId="77777777" w:rsidR="00BA314C" w:rsidRDefault="00ED72B4" w:rsidP="00ED72B4">
      <w:pPr>
        <w:pStyle w:val="ListParagraph"/>
        <w:numPr>
          <w:ilvl w:val="0"/>
          <w:numId w:val="1"/>
        </w:numPr>
        <w:jc w:val="both"/>
        <w:rPr>
          <w:rFonts w:ascii="Century Gothic" w:hAnsi="Century Gothic"/>
        </w:rPr>
      </w:pPr>
      <w:r w:rsidRPr="00BA314C">
        <w:rPr>
          <w:rFonts w:ascii="Century Gothic" w:hAnsi="Century Gothic"/>
        </w:rPr>
        <w:t>The need for affection, warmth &amp; tenderness (being hugged, receiving &amp; giving love &amp; emotional warmth)</w:t>
      </w:r>
    </w:p>
    <w:p w14:paraId="4E23D03C" w14:textId="77777777" w:rsidR="00BA314C" w:rsidRDefault="00ED72B4" w:rsidP="00ED72B4">
      <w:pPr>
        <w:pStyle w:val="ListParagraph"/>
        <w:numPr>
          <w:ilvl w:val="0"/>
          <w:numId w:val="1"/>
        </w:numPr>
        <w:jc w:val="both"/>
        <w:rPr>
          <w:rFonts w:ascii="Century Gothic" w:hAnsi="Century Gothic"/>
        </w:rPr>
      </w:pPr>
      <w:r w:rsidRPr="00BA314C">
        <w:rPr>
          <w:rFonts w:ascii="Century Gothic" w:hAnsi="Century Gothic"/>
        </w:rPr>
        <w:t>The need for safety, clarity &amp; continuity (knowing the rules, being able to predict what comes next, counting on others)</w:t>
      </w:r>
    </w:p>
    <w:p w14:paraId="4EF8701A" w14:textId="77777777" w:rsidR="00BA314C" w:rsidRDefault="00ED72B4" w:rsidP="00ED72B4">
      <w:pPr>
        <w:pStyle w:val="ListParagraph"/>
        <w:numPr>
          <w:ilvl w:val="0"/>
          <w:numId w:val="1"/>
        </w:numPr>
        <w:jc w:val="both"/>
        <w:rPr>
          <w:rFonts w:ascii="Century Gothic" w:hAnsi="Century Gothic"/>
        </w:rPr>
      </w:pPr>
      <w:r w:rsidRPr="00BA314C">
        <w:rPr>
          <w:rFonts w:ascii="Century Gothic" w:hAnsi="Century Gothic"/>
        </w:rPr>
        <w:t>The need for recognition &amp; affirmation (feeling accepted &amp; appreciated by others, being part of a group &amp; having a sense of belonging)</w:t>
      </w:r>
    </w:p>
    <w:p w14:paraId="2BF17B46" w14:textId="77777777" w:rsidR="00ED72B4" w:rsidRDefault="00ED72B4" w:rsidP="00ED72B4">
      <w:pPr>
        <w:pStyle w:val="ListParagraph"/>
        <w:numPr>
          <w:ilvl w:val="0"/>
          <w:numId w:val="1"/>
        </w:numPr>
        <w:jc w:val="both"/>
        <w:rPr>
          <w:rFonts w:ascii="Century Gothic" w:hAnsi="Century Gothic"/>
        </w:rPr>
      </w:pPr>
      <w:r w:rsidRPr="00BA314C">
        <w:rPr>
          <w:rFonts w:ascii="Century Gothic" w:hAnsi="Century Gothic"/>
        </w:rPr>
        <w:t>The need to feel capable (feeling that you are good at something, to experience success)</w:t>
      </w:r>
    </w:p>
    <w:p w14:paraId="6A13007F" w14:textId="77777777" w:rsidR="00BA314C" w:rsidRDefault="00BA314C" w:rsidP="00BA314C">
      <w:pPr>
        <w:jc w:val="both"/>
        <w:rPr>
          <w:rFonts w:ascii="Century Gothic" w:hAnsi="Century Gothic"/>
        </w:rPr>
      </w:pPr>
      <w:r w:rsidRPr="00BA314C">
        <w:rPr>
          <w:rFonts w:ascii="Century Gothic" w:hAnsi="Century Gothic"/>
        </w:rPr>
        <w:t>Generally, we all have days where we feel good and days when we don’t. However, a person with a mental health or emotional wellbeing problem will have more bad days than good.</w:t>
      </w:r>
    </w:p>
    <w:p w14:paraId="760700B2" w14:textId="77777777" w:rsidR="00BA314C" w:rsidRDefault="00B1504D" w:rsidP="00BA314C">
      <w:pPr>
        <w:jc w:val="both"/>
        <w:rPr>
          <w:rFonts w:ascii="Century Gothic" w:hAnsi="Century Gothic"/>
        </w:rPr>
      </w:pPr>
      <w:r w:rsidRPr="00B1504D">
        <w:rPr>
          <w:rFonts w:ascii="Century Gothic" w:hAnsi="Century Gothic"/>
        </w:rPr>
        <w:t>There is no physical test or scan that reliably indicates whether a person has developed a mental illness. However, people should look out for the following as possible signs of a mental health disorder:</w:t>
      </w:r>
    </w:p>
    <w:p w14:paraId="05B29079" w14:textId="77777777" w:rsidR="00B1504D" w:rsidRPr="00B1504D" w:rsidRDefault="00B1504D" w:rsidP="00B1504D">
      <w:pPr>
        <w:pStyle w:val="NoSpacing"/>
        <w:rPr>
          <w:rFonts w:ascii="Century Gothic" w:hAnsi="Century Gothic"/>
        </w:rPr>
      </w:pPr>
      <w:r w:rsidRPr="00B1504D">
        <w:rPr>
          <w:rFonts w:ascii="Century Gothic" w:hAnsi="Century Gothic"/>
        </w:rPr>
        <w:t>• withdrawing from friends, family, and colleagues</w:t>
      </w:r>
    </w:p>
    <w:p w14:paraId="2E5D2356" w14:textId="77777777" w:rsidR="00B1504D" w:rsidRPr="00B1504D" w:rsidRDefault="00B1504D" w:rsidP="00B1504D">
      <w:pPr>
        <w:pStyle w:val="NoSpacing"/>
        <w:rPr>
          <w:rFonts w:ascii="Century Gothic" w:hAnsi="Century Gothic"/>
        </w:rPr>
      </w:pPr>
      <w:r w:rsidRPr="00B1504D">
        <w:rPr>
          <w:rFonts w:ascii="Century Gothic" w:hAnsi="Century Gothic"/>
        </w:rPr>
        <w:t>• avoiding activities that they would normally enjoy</w:t>
      </w:r>
    </w:p>
    <w:p w14:paraId="4621689E" w14:textId="77777777" w:rsidR="00B1504D" w:rsidRPr="00B1504D" w:rsidRDefault="00B1504D" w:rsidP="00B1504D">
      <w:pPr>
        <w:pStyle w:val="NoSpacing"/>
        <w:rPr>
          <w:rFonts w:ascii="Century Gothic" w:hAnsi="Century Gothic"/>
        </w:rPr>
      </w:pPr>
      <w:r w:rsidRPr="00B1504D">
        <w:rPr>
          <w:rFonts w:ascii="Century Gothic" w:hAnsi="Century Gothic"/>
        </w:rPr>
        <w:t>• sleeping too much or too little</w:t>
      </w:r>
    </w:p>
    <w:p w14:paraId="0AB74F17" w14:textId="77777777" w:rsidR="00B1504D" w:rsidRPr="00B1504D" w:rsidRDefault="00B1504D" w:rsidP="00B1504D">
      <w:pPr>
        <w:pStyle w:val="NoSpacing"/>
        <w:rPr>
          <w:rFonts w:ascii="Century Gothic" w:hAnsi="Century Gothic"/>
        </w:rPr>
      </w:pPr>
      <w:r w:rsidRPr="00B1504D">
        <w:rPr>
          <w:rFonts w:ascii="Century Gothic" w:hAnsi="Century Gothic"/>
        </w:rPr>
        <w:t>• eating too much or too little</w:t>
      </w:r>
    </w:p>
    <w:p w14:paraId="3561E917" w14:textId="77777777" w:rsidR="00B1504D" w:rsidRPr="00B1504D" w:rsidRDefault="00B1504D" w:rsidP="00B1504D">
      <w:pPr>
        <w:pStyle w:val="NoSpacing"/>
        <w:rPr>
          <w:rFonts w:ascii="Century Gothic" w:hAnsi="Century Gothic"/>
        </w:rPr>
      </w:pPr>
      <w:r w:rsidRPr="00B1504D">
        <w:rPr>
          <w:rFonts w:ascii="Century Gothic" w:hAnsi="Century Gothic"/>
        </w:rPr>
        <w:t>• feeling hopeless</w:t>
      </w:r>
    </w:p>
    <w:p w14:paraId="0837F8FE" w14:textId="77777777" w:rsidR="00B1504D" w:rsidRPr="00B1504D" w:rsidRDefault="00B1504D" w:rsidP="00B1504D">
      <w:pPr>
        <w:pStyle w:val="NoSpacing"/>
        <w:rPr>
          <w:rFonts w:ascii="Century Gothic" w:hAnsi="Century Gothic"/>
        </w:rPr>
      </w:pPr>
      <w:r w:rsidRPr="00B1504D">
        <w:rPr>
          <w:rFonts w:ascii="Century Gothic" w:hAnsi="Century Gothic"/>
        </w:rPr>
        <w:t>• having consistently low energy</w:t>
      </w:r>
    </w:p>
    <w:p w14:paraId="6657CF62" w14:textId="77777777" w:rsidR="00B1504D" w:rsidRPr="00B1504D" w:rsidRDefault="00B1504D" w:rsidP="00B1504D">
      <w:pPr>
        <w:pStyle w:val="NoSpacing"/>
        <w:rPr>
          <w:rFonts w:ascii="Century Gothic" w:hAnsi="Century Gothic"/>
        </w:rPr>
      </w:pPr>
      <w:r w:rsidRPr="00B1504D">
        <w:rPr>
          <w:rFonts w:ascii="Century Gothic" w:hAnsi="Century Gothic"/>
        </w:rPr>
        <w:t>• using mood-altering substances, including alcohol and nicotine, more frequently</w:t>
      </w:r>
    </w:p>
    <w:p w14:paraId="51BBDBC3" w14:textId="77777777" w:rsidR="00B1504D" w:rsidRPr="00B1504D" w:rsidRDefault="00B1504D" w:rsidP="00B1504D">
      <w:pPr>
        <w:pStyle w:val="NoSpacing"/>
        <w:rPr>
          <w:rFonts w:ascii="Century Gothic" w:hAnsi="Century Gothic"/>
        </w:rPr>
      </w:pPr>
      <w:r w:rsidRPr="00B1504D">
        <w:rPr>
          <w:rFonts w:ascii="Century Gothic" w:hAnsi="Century Gothic"/>
        </w:rPr>
        <w:lastRenderedPageBreak/>
        <w:t>• displaying negative emotions</w:t>
      </w:r>
    </w:p>
    <w:p w14:paraId="2EEA96AA" w14:textId="77777777" w:rsidR="00B1504D" w:rsidRPr="00B1504D" w:rsidRDefault="00B1504D" w:rsidP="00B1504D">
      <w:pPr>
        <w:pStyle w:val="NoSpacing"/>
        <w:rPr>
          <w:rFonts w:ascii="Century Gothic" w:hAnsi="Century Gothic"/>
        </w:rPr>
      </w:pPr>
      <w:r w:rsidRPr="00B1504D">
        <w:rPr>
          <w:rFonts w:ascii="Century Gothic" w:hAnsi="Century Gothic"/>
        </w:rPr>
        <w:t>• Being confused</w:t>
      </w:r>
    </w:p>
    <w:p w14:paraId="78A2D4E4" w14:textId="77777777" w:rsidR="00B1504D" w:rsidRPr="00B1504D" w:rsidRDefault="00B1504D" w:rsidP="00B1504D">
      <w:pPr>
        <w:pStyle w:val="NoSpacing"/>
        <w:rPr>
          <w:rFonts w:ascii="Century Gothic" w:hAnsi="Century Gothic"/>
        </w:rPr>
      </w:pPr>
      <w:r w:rsidRPr="00B1504D">
        <w:rPr>
          <w:rFonts w:ascii="Century Gothic" w:hAnsi="Century Gothic"/>
        </w:rPr>
        <w:t>• being unable to complete daily tasks, such as getting to work or cooking a meal</w:t>
      </w:r>
    </w:p>
    <w:p w14:paraId="19CE2691" w14:textId="77777777" w:rsidR="00B1504D" w:rsidRPr="00B1504D" w:rsidRDefault="00B1504D" w:rsidP="00B1504D">
      <w:pPr>
        <w:pStyle w:val="NoSpacing"/>
        <w:rPr>
          <w:rFonts w:ascii="Century Gothic" w:hAnsi="Century Gothic"/>
        </w:rPr>
      </w:pPr>
      <w:r w:rsidRPr="00B1504D">
        <w:rPr>
          <w:rFonts w:ascii="Century Gothic" w:hAnsi="Century Gothic"/>
        </w:rPr>
        <w:t>• having persistent thoughts or memories that reappear regularly</w:t>
      </w:r>
    </w:p>
    <w:p w14:paraId="14AA4658" w14:textId="77777777" w:rsidR="00B1504D" w:rsidRPr="00B1504D" w:rsidRDefault="00B1504D" w:rsidP="00B1504D">
      <w:pPr>
        <w:pStyle w:val="NoSpacing"/>
        <w:rPr>
          <w:rFonts w:ascii="Century Gothic" w:hAnsi="Century Gothic"/>
        </w:rPr>
      </w:pPr>
      <w:r w:rsidRPr="00B1504D">
        <w:rPr>
          <w:rFonts w:ascii="Century Gothic" w:hAnsi="Century Gothic"/>
        </w:rPr>
        <w:t>• thinking of causing physical harm to themselves or others</w:t>
      </w:r>
    </w:p>
    <w:p w14:paraId="63596440" w14:textId="77777777" w:rsidR="00B1504D" w:rsidRPr="00B1504D" w:rsidRDefault="00B1504D" w:rsidP="00B1504D">
      <w:pPr>
        <w:pStyle w:val="NoSpacing"/>
        <w:rPr>
          <w:rFonts w:ascii="Century Gothic" w:hAnsi="Century Gothic"/>
        </w:rPr>
      </w:pPr>
      <w:r w:rsidRPr="00B1504D">
        <w:rPr>
          <w:rFonts w:ascii="Century Gothic" w:hAnsi="Century Gothic"/>
        </w:rPr>
        <w:t>• hearing voices</w:t>
      </w:r>
    </w:p>
    <w:p w14:paraId="7767D39F" w14:textId="77777777" w:rsidR="00B1504D" w:rsidRDefault="00B1504D" w:rsidP="00B1504D">
      <w:pPr>
        <w:pStyle w:val="NoSpacing"/>
        <w:rPr>
          <w:rFonts w:ascii="Century Gothic" w:hAnsi="Century Gothic"/>
        </w:rPr>
      </w:pPr>
      <w:r w:rsidRPr="00B1504D">
        <w:rPr>
          <w:rFonts w:ascii="Century Gothic" w:hAnsi="Century Gothic"/>
        </w:rPr>
        <w:t>• experiencing delusions</w:t>
      </w:r>
    </w:p>
    <w:p w14:paraId="652E7BF0" w14:textId="77777777" w:rsidR="00B1504D" w:rsidRDefault="00B1504D" w:rsidP="00B1504D">
      <w:pPr>
        <w:pStyle w:val="NoSpacing"/>
        <w:rPr>
          <w:rFonts w:ascii="Century Gothic" w:hAnsi="Century Gothic"/>
        </w:rPr>
      </w:pPr>
    </w:p>
    <w:p w14:paraId="435585B9" w14:textId="77777777" w:rsidR="00B1504D" w:rsidRDefault="00CA03FD" w:rsidP="00B1504D">
      <w:pPr>
        <w:pStyle w:val="NoSpacing"/>
        <w:rPr>
          <w:rFonts w:ascii="Century Gothic" w:hAnsi="Century Gothic"/>
          <w:b/>
        </w:rPr>
      </w:pPr>
      <w:r>
        <w:rPr>
          <w:rFonts w:ascii="Century Gothic" w:hAnsi="Century Gothic"/>
          <w:b/>
        </w:rPr>
        <w:t xml:space="preserve">Roles and responsibilities </w:t>
      </w:r>
      <w:r w:rsidR="00A01F29">
        <w:rPr>
          <w:rFonts w:ascii="Century Gothic" w:hAnsi="Century Gothic"/>
          <w:b/>
        </w:rPr>
        <w:t xml:space="preserve">of well-being champion to staff of Fowlmere Playgroup: </w:t>
      </w:r>
    </w:p>
    <w:p w14:paraId="42F7D463" w14:textId="77777777" w:rsidR="00CA03FD" w:rsidRDefault="00CA03FD" w:rsidP="00B1504D">
      <w:pPr>
        <w:pStyle w:val="NoSpacing"/>
        <w:rPr>
          <w:rFonts w:ascii="Century Gothic" w:hAnsi="Century Gothic"/>
          <w:b/>
        </w:rPr>
      </w:pPr>
    </w:p>
    <w:p w14:paraId="389BAD10" w14:textId="77777777" w:rsidR="00CA03FD" w:rsidRDefault="00CA03FD" w:rsidP="00B1504D">
      <w:pPr>
        <w:pStyle w:val="NoSpacing"/>
        <w:rPr>
          <w:rFonts w:ascii="Century Gothic" w:hAnsi="Century Gothic"/>
        </w:rPr>
      </w:pPr>
      <w:r>
        <w:rPr>
          <w:rFonts w:ascii="Century Gothic" w:hAnsi="Century Gothic"/>
        </w:rPr>
        <w:t>The settings well- being champion understands the importance of promoting and protecting the mental health a</w:t>
      </w:r>
      <w:r w:rsidR="00A01F29">
        <w:rPr>
          <w:rFonts w:ascii="Century Gothic" w:hAnsi="Century Gothic"/>
        </w:rPr>
        <w:t xml:space="preserve">nd well- being of all </w:t>
      </w:r>
      <w:r>
        <w:rPr>
          <w:rFonts w:ascii="Century Gothic" w:hAnsi="Century Gothic"/>
        </w:rPr>
        <w:t xml:space="preserve">working at Fowlmere Playgroup </w:t>
      </w:r>
      <w:r w:rsidR="00A01F29">
        <w:rPr>
          <w:rFonts w:ascii="Century Gothic" w:hAnsi="Century Gothic"/>
        </w:rPr>
        <w:t xml:space="preserve">as this links directly to staff members </w:t>
      </w:r>
      <w:r w:rsidR="00A01F29" w:rsidRPr="00A01F29">
        <w:rPr>
          <w:rFonts w:ascii="Century Gothic" w:hAnsi="Century Gothic"/>
        </w:rPr>
        <w:t>physical health, social wellbeing and productivity</w:t>
      </w:r>
      <w:r w:rsidR="00A01F29">
        <w:rPr>
          <w:rFonts w:ascii="Century Gothic" w:hAnsi="Century Gothic"/>
        </w:rPr>
        <w:t xml:space="preserve"> contributing the general running and effectiveness of the setting in providing good quality early years provision and care. With the support of the well-being champion and being able to quickly identify factors and how these may influence the environment and atmosphere we provide for children</w:t>
      </w:r>
      <w:r w:rsidR="002C1843">
        <w:rPr>
          <w:rFonts w:ascii="Century Gothic" w:hAnsi="Century Gothic"/>
        </w:rPr>
        <w:t xml:space="preserve"> and their families. By supporting staff and ensuring they have positive or improved mental health/well-being this will benefit the setting as a whole including the children we care for and the support we provide to them and their families. </w:t>
      </w:r>
    </w:p>
    <w:p w14:paraId="474B0326" w14:textId="77777777" w:rsidR="00A467C5" w:rsidRDefault="00A467C5" w:rsidP="00B1504D">
      <w:pPr>
        <w:pStyle w:val="NoSpacing"/>
        <w:rPr>
          <w:rFonts w:ascii="Century Gothic" w:hAnsi="Century Gothic"/>
        </w:rPr>
      </w:pPr>
    </w:p>
    <w:p w14:paraId="23C49575" w14:textId="77777777" w:rsidR="00A467C5" w:rsidRPr="00A467C5" w:rsidRDefault="00A467C5" w:rsidP="00B1504D">
      <w:pPr>
        <w:pStyle w:val="NoSpacing"/>
        <w:rPr>
          <w:rFonts w:ascii="Century Gothic" w:hAnsi="Century Gothic"/>
          <w:b/>
        </w:rPr>
      </w:pPr>
      <w:r w:rsidRPr="00A467C5">
        <w:rPr>
          <w:rFonts w:ascii="Century Gothic" w:hAnsi="Century Gothic"/>
          <w:b/>
        </w:rPr>
        <w:t xml:space="preserve">Happy well cared for staff = Happy children </w:t>
      </w:r>
    </w:p>
    <w:p w14:paraId="47A67C60" w14:textId="77777777" w:rsidR="002C1843" w:rsidRDefault="002C1843" w:rsidP="00B1504D">
      <w:pPr>
        <w:pStyle w:val="NoSpacing"/>
        <w:rPr>
          <w:rFonts w:ascii="Century Gothic" w:hAnsi="Century Gothic"/>
        </w:rPr>
      </w:pPr>
    </w:p>
    <w:p w14:paraId="58FE44AB" w14:textId="77777777" w:rsidR="002C1843" w:rsidRDefault="002C1843" w:rsidP="00B1504D">
      <w:pPr>
        <w:pStyle w:val="NoSpacing"/>
        <w:rPr>
          <w:rFonts w:ascii="Century Gothic" w:hAnsi="Century Gothic"/>
        </w:rPr>
      </w:pPr>
      <w:r>
        <w:rPr>
          <w:rFonts w:ascii="Century Gothic" w:hAnsi="Century Gothic"/>
        </w:rPr>
        <w:t xml:space="preserve">Other responsibilities include: </w:t>
      </w:r>
    </w:p>
    <w:p w14:paraId="2D9D2D23" w14:textId="77777777" w:rsidR="002C1843" w:rsidRDefault="002C1843" w:rsidP="00B1504D">
      <w:pPr>
        <w:pStyle w:val="NoSpacing"/>
        <w:rPr>
          <w:rFonts w:ascii="Century Gothic" w:hAnsi="Century Gothic"/>
        </w:rPr>
      </w:pPr>
    </w:p>
    <w:p w14:paraId="01D96977" w14:textId="77777777" w:rsidR="002C1843" w:rsidRDefault="002C1843" w:rsidP="002C1843">
      <w:pPr>
        <w:pStyle w:val="NoSpacing"/>
        <w:rPr>
          <w:rFonts w:ascii="Century Gothic" w:hAnsi="Century Gothic"/>
        </w:rPr>
      </w:pPr>
      <w:r w:rsidRPr="002C1843">
        <w:rPr>
          <w:rFonts w:ascii="Century Gothic" w:hAnsi="Century Gothic"/>
        </w:rPr>
        <w:t>• Ensure all staff have clearly defined job descriptions, objectives and responsibilities and provide them with good management support, appropriate training and adequate resources to do their job.</w:t>
      </w:r>
      <w:r>
        <w:rPr>
          <w:rFonts w:ascii="Century Gothic" w:hAnsi="Century Gothic"/>
        </w:rPr>
        <w:t xml:space="preserve"> This include termly supervisions that touch directly upon individual’s well-being. </w:t>
      </w:r>
    </w:p>
    <w:p w14:paraId="0CAFB43A" w14:textId="77777777" w:rsidR="002C1843" w:rsidRPr="002C1843" w:rsidRDefault="002C1843" w:rsidP="002C1843">
      <w:pPr>
        <w:pStyle w:val="NoSpacing"/>
        <w:rPr>
          <w:rFonts w:ascii="Century Gothic" w:hAnsi="Century Gothic"/>
        </w:rPr>
      </w:pPr>
    </w:p>
    <w:p w14:paraId="4BA1DF2D" w14:textId="77777777" w:rsidR="002C1843" w:rsidRDefault="002C1843" w:rsidP="002C1843">
      <w:pPr>
        <w:pStyle w:val="NoSpacing"/>
        <w:rPr>
          <w:rFonts w:ascii="Century Gothic" w:hAnsi="Century Gothic"/>
        </w:rPr>
      </w:pPr>
      <w:r w:rsidRPr="002C1843">
        <w:rPr>
          <w:rFonts w:ascii="Century Gothic" w:hAnsi="Century Gothic"/>
        </w:rPr>
        <w:t>• Manage conflict effectively and ensure the workplace is free from bullying and harassment, discrimination and racism.</w:t>
      </w:r>
    </w:p>
    <w:p w14:paraId="1BFBA479" w14:textId="77777777" w:rsidR="002C1843" w:rsidRPr="002C1843" w:rsidRDefault="002C1843" w:rsidP="002C1843">
      <w:pPr>
        <w:pStyle w:val="NoSpacing"/>
        <w:rPr>
          <w:rFonts w:ascii="Century Gothic" w:hAnsi="Century Gothic"/>
        </w:rPr>
      </w:pPr>
    </w:p>
    <w:p w14:paraId="1FE16610" w14:textId="77777777" w:rsidR="002C1843" w:rsidRDefault="002C1843" w:rsidP="002C1843">
      <w:pPr>
        <w:pStyle w:val="NoSpacing"/>
        <w:rPr>
          <w:rFonts w:ascii="Century Gothic" w:hAnsi="Century Gothic"/>
        </w:rPr>
      </w:pPr>
      <w:r w:rsidRPr="002C1843">
        <w:rPr>
          <w:rFonts w:ascii="Century Gothic" w:hAnsi="Century Gothic"/>
        </w:rPr>
        <w:t>• Establish good two-way communication to ensure staff involvement, particularly during p</w:t>
      </w:r>
      <w:r>
        <w:rPr>
          <w:rFonts w:ascii="Century Gothic" w:hAnsi="Century Gothic"/>
        </w:rPr>
        <w:t xml:space="preserve">eriods of organisational change such as changes in Fowlmere Playgroup’s committee. </w:t>
      </w:r>
    </w:p>
    <w:p w14:paraId="25153ED1" w14:textId="77777777" w:rsidR="002C1843" w:rsidRDefault="002C1843" w:rsidP="002C1843">
      <w:pPr>
        <w:pStyle w:val="NoSpacing"/>
        <w:rPr>
          <w:rFonts w:ascii="Century Gothic" w:hAnsi="Century Gothic"/>
        </w:rPr>
      </w:pPr>
    </w:p>
    <w:p w14:paraId="3B17AAF2" w14:textId="77777777" w:rsidR="002C1843" w:rsidRDefault="002C1843" w:rsidP="002C1843">
      <w:pPr>
        <w:pStyle w:val="NoSpacing"/>
        <w:rPr>
          <w:rFonts w:ascii="Century Gothic" w:hAnsi="Century Gothic"/>
        </w:rPr>
      </w:pPr>
      <w:r>
        <w:rPr>
          <w:rFonts w:ascii="Century Gothic" w:hAnsi="Century Gothic"/>
        </w:rPr>
        <w:t xml:space="preserve">• </w:t>
      </w:r>
      <w:r w:rsidRPr="002C1843">
        <w:rPr>
          <w:rFonts w:ascii="Century Gothic" w:hAnsi="Century Gothic"/>
        </w:rPr>
        <w:t>Give new employees a comprehensive induction programme providing an understanding of the organisation, the established policies and procedures, and the role they are expected to carry out.</w:t>
      </w:r>
      <w:r w:rsidR="008E5FB8">
        <w:rPr>
          <w:rFonts w:ascii="Century Gothic" w:hAnsi="Century Gothic"/>
        </w:rPr>
        <w:t xml:space="preserve"> </w:t>
      </w:r>
    </w:p>
    <w:p w14:paraId="1605E9A6" w14:textId="77777777" w:rsidR="008E5FB8" w:rsidRDefault="008E5FB8" w:rsidP="002C1843">
      <w:pPr>
        <w:pStyle w:val="NoSpacing"/>
        <w:rPr>
          <w:rFonts w:ascii="Century Gothic" w:hAnsi="Century Gothic"/>
        </w:rPr>
      </w:pPr>
    </w:p>
    <w:p w14:paraId="7BE12FB6" w14:textId="77777777" w:rsidR="008E5FB8" w:rsidRPr="00CA03FD" w:rsidRDefault="008E5FB8" w:rsidP="002C1843">
      <w:pPr>
        <w:pStyle w:val="NoSpacing"/>
        <w:rPr>
          <w:rFonts w:ascii="Century Gothic" w:hAnsi="Century Gothic"/>
        </w:rPr>
      </w:pPr>
      <w:r w:rsidRPr="008E5FB8">
        <w:rPr>
          <w:rFonts w:ascii="Century Gothic" w:hAnsi="Century Gothic"/>
        </w:rPr>
        <w:t xml:space="preserve">• Ensure staff are provided with the resources and training </w:t>
      </w:r>
      <w:r>
        <w:rPr>
          <w:rFonts w:ascii="Century Gothic" w:hAnsi="Century Gothic"/>
        </w:rPr>
        <w:t xml:space="preserve">required to carry out their job and are given opportunities for meaningful professional development. </w:t>
      </w:r>
    </w:p>
    <w:p w14:paraId="08F051FB" w14:textId="77777777" w:rsidR="00ED72B4" w:rsidRDefault="00ED72B4" w:rsidP="004C7E7E">
      <w:pPr>
        <w:jc w:val="both"/>
        <w:rPr>
          <w:rFonts w:ascii="Century Gothic" w:hAnsi="Century Gothic"/>
          <w:b/>
        </w:rPr>
      </w:pPr>
    </w:p>
    <w:p w14:paraId="0685BD37" w14:textId="77777777" w:rsidR="00460866" w:rsidRDefault="00460866" w:rsidP="00460866">
      <w:pPr>
        <w:jc w:val="both"/>
        <w:rPr>
          <w:rFonts w:ascii="Century Gothic" w:hAnsi="Century Gothic"/>
        </w:rPr>
      </w:pPr>
      <w:r w:rsidRPr="00460866">
        <w:rPr>
          <w:rFonts w:ascii="Century Gothic" w:hAnsi="Century Gothic"/>
        </w:rPr>
        <w:t>•Deal sympathetically with staff suffering from mental health problems due to circumst</w:t>
      </w:r>
      <w:r w:rsidR="00F5718D">
        <w:rPr>
          <w:rFonts w:ascii="Century Gothic" w:hAnsi="Century Gothic"/>
        </w:rPr>
        <w:t>ances outside the workplace,</w:t>
      </w:r>
      <w:r w:rsidRPr="00460866">
        <w:rPr>
          <w:rFonts w:ascii="Century Gothic" w:hAnsi="Century Gothic"/>
        </w:rPr>
        <w:t xml:space="preserve"> </w:t>
      </w:r>
      <w:r w:rsidR="00F5718D">
        <w:rPr>
          <w:rFonts w:ascii="Century Gothic" w:hAnsi="Century Gothic"/>
        </w:rPr>
        <w:t xml:space="preserve">and </w:t>
      </w:r>
      <w:r w:rsidRPr="00460866">
        <w:rPr>
          <w:rFonts w:ascii="Century Gothic" w:hAnsi="Century Gothic"/>
        </w:rPr>
        <w:t>who consequently find it difficult to do their jobs properly. This includes support for staff returning to work after a period of absenc</w:t>
      </w:r>
      <w:r w:rsidR="00F5718D">
        <w:rPr>
          <w:rFonts w:ascii="Century Gothic" w:hAnsi="Century Gothic"/>
        </w:rPr>
        <w:t xml:space="preserve">e due to mental health problems and creating a graduated return to work plan. All matters discussed are confidential and will only be shared on a need to know basis once consent has been obtained. </w:t>
      </w:r>
    </w:p>
    <w:p w14:paraId="53B88ED7" w14:textId="77777777" w:rsidR="008E5FB8" w:rsidRDefault="00F5718D" w:rsidP="008E5FB8">
      <w:pPr>
        <w:jc w:val="both"/>
        <w:rPr>
          <w:rFonts w:ascii="Century Gothic" w:hAnsi="Century Gothic"/>
        </w:rPr>
      </w:pPr>
      <w:r w:rsidRPr="00F5718D">
        <w:rPr>
          <w:rFonts w:ascii="Century Gothic" w:hAnsi="Century Gothic"/>
        </w:rPr>
        <w:t>• Ensure individuals suffering from mental health problems are treated fairly and consistently and are not made to f</w:t>
      </w:r>
      <w:r>
        <w:rPr>
          <w:rFonts w:ascii="Century Gothic" w:hAnsi="Century Gothic"/>
        </w:rPr>
        <w:t>eel guilty about their problems and are encouraged to seek further professional help if needed such as their GP or are provided with information on charity’s/organisat</w:t>
      </w:r>
      <w:r w:rsidR="008E5FB8">
        <w:rPr>
          <w:rFonts w:ascii="Century Gothic" w:hAnsi="Century Gothic"/>
        </w:rPr>
        <w:t>ions that may be able to help.</w:t>
      </w:r>
    </w:p>
    <w:p w14:paraId="6A4CC038" w14:textId="77777777" w:rsidR="0075199D" w:rsidRDefault="008E5FB8" w:rsidP="004C7E7E">
      <w:pPr>
        <w:jc w:val="both"/>
        <w:rPr>
          <w:rFonts w:ascii="Century Gothic" w:hAnsi="Century Gothic"/>
        </w:rPr>
      </w:pPr>
      <w:r w:rsidRPr="008E5FB8">
        <w:rPr>
          <w:rFonts w:ascii="Century Gothic" w:hAnsi="Century Gothic"/>
          <w:b/>
        </w:rPr>
        <w:t>•</w:t>
      </w:r>
      <w:r w:rsidRPr="008E5FB8">
        <w:rPr>
          <w:rFonts w:ascii="Century Gothic" w:hAnsi="Century Gothic"/>
        </w:rPr>
        <w:t xml:space="preserve"> Monitor the workplace, identify hazards and risks and take steps to eliminate or reduce these as far as is reasonably practicable. To investigate the contribution of working conditions and other organisational factors to mental ill health and remedy this where possible.</w:t>
      </w:r>
    </w:p>
    <w:p w14:paraId="1D7716B0" w14:textId="77777777" w:rsidR="008E5FB8" w:rsidRDefault="008E5FB8" w:rsidP="004C7E7E">
      <w:pPr>
        <w:jc w:val="both"/>
        <w:rPr>
          <w:rFonts w:ascii="Century Gothic" w:hAnsi="Century Gothic"/>
        </w:rPr>
      </w:pPr>
      <w:r w:rsidRPr="008E5FB8">
        <w:rPr>
          <w:rFonts w:ascii="Century Gothic" w:hAnsi="Century Gothic"/>
        </w:rPr>
        <w:lastRenderedPageBreak/>
        <w:t>• Monitor working hours and overtime to ensure that staff are not overworking, and monitor holidays to ensure that staff are taking their full entitlement.</w:t>
      </w:r>
      <w:r>
        <w:rPr>
          <w:rFonts w:ascii="Century Gothic" w:hAnsi="Century Gothic"/>
        </w:rPr>
        <w:t xml:space="preserve"> This includes monitoring staffs workloads. </w:t>
      </w:r>
    </w:p>
    <w:p w14:paraId="7CAE1874" w14:textId="77777777" w:rsidR="008E5FB8" w:rsidRDefault="000912E9" w:rsidP="004C7E7E">
      <w:pPr>
        <w:jc w:val="both"/>
        <w:rPr>
          <w:rFonts w:ascii="Century Gothic" w:hAnsi="Century Gothic"/>
          <w:b/>
        </w:rPr>
      </w:pPr>
      <w:r>
        <w:rPr>
          <w:rFonts w:ascii="Century Gothic" w:hAnsi="Century Gothic"/>
          <w:b/>
        </w:rPr>
        <w:t>Strategies in place to</w:t>
      </w:r>
      <w:r w:rsidR="00826AA0">
        <w:rPr>
          <w:rFonts w:ascii="Century Gothic" w:hAnsi="Century Gothic"/>
          <w:b/>
        </w:rPr>
        <w:t xml:space="preserve"> support staff of </w:t>
      </w:r>
      <w:r w:rsidR="002B1A1A">
        <w:rPr>
          <w:rFonts w:ascii="Century Gothic" w:hAnsi="Century Gothic"/>
          <w:b/>
        </w:rPr>
        <w:t xml:space="preserve">Fowlmere Playgroup well-being and mental health: </w:t>
      </w:r>
    </w:p>
    <w:p w14:paraId="3DED1506" w14:textId="77777777" w:rsidR="000912E9" w:rsidRPr="00A467C5" w:rsidRDefault="000912E9" w:rsidP="004C7E7E">
      <w:pPr>
        <w:jc w:val="both"/>
        <w:rPr>
          <w:rFonts w:ascii="Century Gothic" w:hAnsi="Century Gothic"/>
          <w:i/>
          <w:color w:val="FF0000"/>
          <w:u w:val="single"/>
        </w:rPr>
      </w:pPr>
      <w:r w:rsidRPr="00A467C5">
        <w:rPr>
          <w:rFonts w:ascii="Century Gothic" w:hAnsi="Century Gothic"/>
          <w:i/>
          <w:color w:val="FF0000"/>
          <w:u w:val="single"/>
        </w:rPr>
        <w:t>Listen, communicate, working as a team, value, empowerment</w:t>
      </w:r>
      <w:r w:rsidR="00A467C5">
        <w:rPr>
          <w:rFonts w:ascii="Century Gothic" w:hAnsi="Century Gothic"/>
          <w:i/>
          <w:color w:val="FF0000"/>
          <w:u w:val="single"/>
        </w:rPr>
        <w:t>,</w:t>
      </w:r>
      <w:r w:rsidRPr="00A467C5">
        <w:rPr>
          <w:rFonts w:ascii="Century Gothic" w:hAnsi="Century Gothic"/>
          <w:i/>
          <w:color w:val="FF0000"/>
          <w:u w:val="single"/>
        </w:rPr>
        <w:t xml:space="preserve"> appreciation</w:t>
      </w:r>
      <w:r w:rsidR="00A467C5">
        <w:rPr>
          <w:rFonts w:ascii="Century Gothic" w:hAnsi="Century Gothic"/>
          <w:i/>
          <w:color w:val="FF0000"/>
          <w:u w:val="single"/>
        </w:rPr>
        <w:t xml:space="preserve"> and extra help</w:t>
      </w:r>
      <w:r w:rsidRPr="00A467C5">
        <w:rPr>
          <w:rFonts w:ascii="Century Gothic" w:hAnsi="Century Gothic"/>
          <w:i/>
          <w:color w:val="FF0000"/>
          <w:u w:val="single"/>
        </w:rPr>
        <w:t xml:space="preserve">. </w:t>
      </w:r>
    </w:p>
    <w:p w14:paraId="4B4C5CD3" w14:textId="77777777" w:rsidR="002B1A1A" w:rsidRPr="000912E9" w:rsidRDefault="000912E9" w:rsidP="000912E9">
      <w:pPr>
        <w:pStyle w:val="ListParagraph"/>
        <w:numPr>
          <w:ilvl w:val="0"/>
          <w:numId w:val="3"/>
        </w:numPr>
        <w:jc w:val="both"/>
        <w:rPr>
          <w:rFonts w:ascii="Century Gothic" w:hAnsi="Century Gothic"/>
        </w:rPr>
      </w:pPr>
      <w:r w:rsidRPr="000912E9">
        <w:rPr>
          <w:rFonts w:ascii="Century Gothic" w:hAnsi="Century Gothic"/>
        </w:rPr>
        <w:t>Termly supervisions to discuss individual well-being, mental health and personal life factors such as stress.</w:t>
      </w:r>
      <w:r w:rsidR="004C63E7">
        <w:rPr>
          <w:rFonts w:ascii="Century Gothic" w:hAnsi="Century Gothic"/>
        </w:rPr>
        <w:t xml:space="preserve"> Time and effort spent to build relationships with others.</w:t>
      </w:r>
      <w:r w:rsidRPr="000912E9">
        <w:rPr>
          <w:rFonts w:ascii="Century Gothic" w:hAnsi="Century Gothic"/>
        </w:rPr>
        <w:t xml:space="preserve">  (Listen)</w:t>
      </w:r>
    </w:p>
    <w:p w14:paraId="4B91D5BB" w14:textId="77777777" w:rsidR="000912E9" w:rsidRPr="000912E9" w:rsidRDefault="000912E9" w:rsidP="000912E9">
      <w:pPr>
        <w:pStyle w:val="ListParagraph"/>
        <w:numPr>
          <w:ilvl w:val="0"/>
          <w:numId w:val="3"/>
        </w:numPr>
        <w:jc w:val="both"/>
        <w:rPr>
          <w:rFonts w:ascii="Century Gothic" w:hAnsi="Century Gothic"/>
        </w:rPr>
      </w:pPr>
      <w:r w:rsidRPr="000912E9">
        <w:rPr>
          <w:rFonts w:ascii="Century Gothic" w:hAnsi="Century Gothic"/>
        </w:rPr>
        <w:t>Well-being champion always on site and available to talk and support in different situations (communicate)</w:t>
      </w:r>
    </w:p>
    <w:p w14:paraId="34C140EC" w14:textId="77777777" w:rsidR="000912E9" w:rsidRPr="00A467C5" w:rsidRDefault="000912E9" w:rsidP="000912E9">
      <w:pPr>
        <w:pStyle w:val="ListParagraph"/>
        <w:numPr>
          <w:ilvl w:val="0"/>
          <w:numId w:val="3"/>
        </w:numPr>
        <w:jc w:val="both"/>
        <w:rPr>
          <w:rFonts w:ascii="Century Gothic" w:hAnsi="Century Gothic"/>
        </w:rPr>
      </w:pPr>
      <w:r w:rsidRPr="000912E9">
        <w:rPr>
          <w:rFonts w:ascii="Century Gothic" w:hAnsi="Century Gothic"/>
        </w:rPr>
        <w:t xml:space="preserve">Termly staff meetings to discuss feedback, input ideas and changes that need to be made </w:t>
      </w:r>
      <w:r w:rsidRPr="00A467C5">
        <w:rPr>
          <w:rFonts w:ascii="Century Gothic" w:hAnsi="Century Gothic"/>
        </w:rPr>
        <w:t>in line with early years curriculum and requirements. (working as a team)</w:t>
      </w:r>
    </w:p>
    <w:p w14:paraId="74E47D57" w14:textId="77777777" w:rsidR="000912E9" w:rsidRPr="00A467C5" w:rsidRDefault="000912E9" w:rsidP="000912E9">
      <w:pPr>
        <w:pStyle w:val="ListParagraph"/>
        <w:numPr>
          <w:ilvl w:val="0"/>
          <w:numId w:val="3"/>
        </w:numPr>
        <w:jc w:val="both"/>
        <w:rPr>
          <w:rFonts w:ascii="Century Gothic" w:hAnsi="Century Gothic"/>
        </w:rPr>
      </w:pPr>
      <w:r w:rsidRPr="00A467C5">
        <w:rPr>
          <w:rFonts w:ascii="Century Gothic" w:hAnsi="Century Gothic"/>
        </w:rPr>
        <w:t xml:space="preserve">Staff are given a paid allowance each month (30 mins per each key child) to keep children’s learning journals up to date, overtime pay and fuel costs covered when attending training outside of working hours to support professional development opportunities (value) </w:t>
      </w:r>
    </w:p>
    <w:p w14:paraId="7CA96A1D" w14:textId="77777777" w:rsidR="000912E9" w:rsidRPr="00A467C5" w:rsidRDefault="000912E9" w:rsidP="000912E9">
      <w:pPr>
        <w:pStyle w:val="ListParagraph"/>
        <w:numPr>
          <w:ilvl w:val="0"/>
          <w:numId w:val="3"/>
        </w:numPr>
        <w:jc w:val="both"/>
        <w:rPr>
          <w:rFonts w:ascii="Century Gothic" w:hAnsi="Century Gothic"/>
        </w:rPr>
      </w:pPr>
      <w:r w:rsidRPr="00A467C5">
        <w:rPr>
          <w:rFonts w:ascii="Century Gothic" w:hAnsi="Century Gothic"/>
        </w:rPr>
        <w:t xml:space="preserve">Confidence in completing assessments and providing better outcomes for children in helping them reach next steps to their learning and development in a way that </w:t>
      </w:r>
      <w:r w:rsidR="00A467C5" w:rsidRPr="00A467C5">
        <w:rPr>
          <w:rFonts w:ascii="Century Gothic" w:hAnsi="Century Gothic"/>
        </w:rPr>
        <w:t>is appropriate to them by sharing ideas/activities/feedback from training attended to input in daily planning and provision. (empowerment)</w:t>
      </w:r>
    </w:p>
    <w:p w14:paraId="0A58CFF4" w14:textId="77777777" w:rsidR="00A467C5" w:rsidRDefault="00A467C5" w:rsidP="000912E9">
      <w:pPr>
        <w:pStyle w:val="ListParagraph"/>
        <w:numPr>
          <w:ilvl w:val="0"/>
          <w:numId w:val="3"/>
        </w:numPr>
        <w:jc w:val="both"/>
        <w:rPr>
          <w:rFonts w:ascii="Century Gothic" w:hAnsi="Century Gothic"/>
        </w:rPr>
      </w:pPr>
      <w:r w:rsidRPr="00A467C5">
        <w:rPr>
          <w:rFonts w:ascii="Century Gothic" w:hAnsi="Century Gothic"/>
        </w:rPr>
        <w:t xml:space="preserve">Praise, treats and thankyou presents to recognise the hard work staff put in each term to help settle children and how effective the key worker relationships they have built benefit children in reaching their full potential. (appreciation ) </w:t>
      </w:r>
    </w:p>
    <w:p w14:paraId="0C2E6909" w14:textId="77777777" w:rsidR="00A467C5" w:rsidRDefault="00A467C5" w:rsidP="000912E9">
      <w:pPr>
        <w:pStyle w:val="ListParagraph"/>
        <w:numPr>
          <w:ilvl w:val="0"/>
          <w:numId w:val="3"/>
        </w:numPr>
        <w:jc w:val="both"/>
        <w:rPr>
          <w:rFonts w:ascii="Century Gothic" w:hAnsi="Century Gothic"/>
        </w:rPr>
      </w:pPr>
      <w:r>
        <w:rPr>
          <w:rFonts w:ascii="Century Gothic" w:hAnsi="Century Gothic"/>
        </w:rPr>
        <w:t>Around the setting there are displays of posters outlining support that can be obtained if members of staff feel they are unable to talk about this themselves/share with well-being champion. (extra help)</w:t>
      </w:r>
    </w:p>
    <w:p w14:paraId="6B8023E2" w14:textId="77777777" w:rsidR="004C63E7" w:rsidRPr="004C63E7" w:rsidRDefault="00A467C5" w:rsidP="00A467C5">
      <w:pPr>
        <w:jc w:val="both"/>
        <w:rPr>
          <w:rFonts w:ascii="Century Gothic" w:hAnsi="Century Gothic"/>
          <w:b/>
        </w:rPr>
      </w:pPr>
      <w:r w:rsidRPr="004C63E7">
        <w:rPr>
          <w:rFonts w:ascii="Century Gothic" w:hAnsi="Century Gothic"/>
          <w:b/>
        </w:rPr>
        <w:t>Staff members also have access</w:t>
      </w:r>
      <w:r w:rsidR="004C63E7">
        <w:rPr>
          <w:rFonts w:ascii="Century Gothic" w:hAnsi="Century Gothic"/>
          <w:b/>
        </w:rPr>
        <w:t xml:space="preserve"> to our “Buddy Box”</w:t>
      </w:r>
      <w:r w:rsidRPr="004C63E7">
        <w:rPr>
          <w:rFonts w:ascii="Century Gothic" w:hAnsi="Century Gothic"/>
          <w:b/>
        </w:rPr>
        <w:t xml:space="preserve">. </w:t>
      </w:r>
    </w:p>
    <w:p w14:paraId="2DED75FC" w14:textId="77777777" w:rsidR="00A467C5" w:rsidRDefault="00A467C5" w:rsidP="00A467C5">
      <w:pPr>
        <w:jc w:val="both"/>
        <w:rPr>
          <w:rFonts w:ascii="Century Gothic" w:hAnsi="Century Gothic"/>
        </w:rPr>
      </w:pPr>
      <w:r>
        <w:rPr>
          <w:rFonts w:ascii="Century Gothic" w:hAnsi="Century Gothic"/>
        </w:rPr>
        <w:t>This is located in the cupboar</w:t>
      </w:r>
      <w:r w:rsidR="004C63E7">
        <w:rPr>
          <w:rFonts w:ascii="Century Gothic" w:hAnsi="Century Gothic"/>
        </w:rPr>
        <w:t>d and can be used by staff when</w:t>
      </w:r>
      <w:r>
        <w:rPr>
          <w:rFonts w:ascii="Century Gothic" w:hAnsi="Century Gothic"/>
        </w:rPr>
        <w:t xml:space="preserve">ever they feel they are having </w:t>
      </w:r>
      <w:r w:rsidR="004C63E7">
        <w:rPr>
          <w:rFonts w:ascii="Century Gothic" w:hAnsi="Century Gothic"/>
        </w:rPr>
        <w:t>a bad day or just need a little bit of self-care to get through the day. Sometimes all we need is a buddy to take care of u</w:t>
      </w:r>
      <w:r w:rsidR="0058033D">
        <w:rPr>
          <w:rFonts w:ascii="Century Gothic" w:hAnsi="Century Gothic"/>
        </w:rPr>
        <w:t xml:space="preserve">s. </w:t>
      </w:r>
    </w:p>
    <w:p w14:paraId="09D41925" w14:textId="77777777" w:rsidR="004C63E7" w:rsidRDefault="004C63E7" w:rsidP="00A467C5">
      <w:pPr>
        <w:jc w:val="both"/>
        <w:rPr>
          <w:rFonts w:ascii="Century Gothic" w:hAnsi="Century Gothic"/>
        </w:rPr>
      </w:pPr>
      <w:r>
        <w:rPr>
          <w:rFonts w:ascii="Century Gothic" w:hAnsi="Century Gothic"/>
        </w:rPr>
        <w:t xml:space="preserve">This includes…. </w:t>
      </w:r>
    </w:p>
    <w:p w14:paraId="28D556B1" w14:textId="77777777" w:rsidR="004C63E7" w:rsidRPr="004C63E7" w:rsidRDefault="004C63E7" w:rsidP="004C63E7">
      <w:pPr>
        <w:pStyle w:val="ListParagraph"/>
        <w:numPr>
          <w:ilvl w:val="0"/>
          <w:numId w:val="4"/>
        </w:numPr>
        <w:jc w:val="both"/>
        <w:rPr>
          <w:rFonts w:ascii="Century Gothic" w:hAnsi="Century Gothic"/>
        </w:rPr>
      </w:pPr>
      <w:r w:rsidRPr="004C63E7">
        <w:rPr>
          <w:rFonts w:ascii="Century Gothic" w:hAnsi="Century Gothic"/>
        </w:rPr>
        <w:t>Food items (missed breakfast or forgotten lunch)</w:t>
      </w:r>
    </w:p>
    <w:p w14:paraId="1B6B8B43" w14:textId="77777777" w:rsidR="004C63E7" w:rsidRPr="004C63E7" w:rsidRDefault="004C63E7" w:rsidP="004C63E7">
      <w:pPr>
        <w:pStyle w:val="ListParagraph"/>
        <w:numPr>
          <w:ilvl w:val="0"/>
          <w:numId w:val="4"/>
        </w:numPr>
        <w:jc w:val="both"/>
        <w:rPr>
          <w:rFonts w:ascii="Century Gothic" w:hAnsi="Century Gothic"/>
        </w:rPr>
      </w:pPr>
      <w:r w:rsidRPr="004C63E7">
        <w:rPr>
          <w:rFonts w:ascii="Century Gothic" w:hAnsi="Century Gothic"/>
        </w:rPr>
        <w:t>Emergency toiletries</w:t>
      </w:r>
    </w:p>
    <w:p w14:paraId="07CA3D58" w14:textId="77777777" w:rsidR="004C63E7" w:rsidRPr="004C63E7" w:rsidRDefault="004C63E7" w:rsidP="004C63E7">
      <w:pPr>
        <w:pStyle w:val="ListParagraph"/>
        <w:numPr>
          <w:ilvl w:val="0"/>
          <w:numId w:val="4"/>
        </w:numPr>
        <w:jc w:val="both"/>
        <w:rPr>
          <w:rFonts w:ascii="Century Gothic" w:hAnsi="Century Gothic"/>
        </w:rPr>
      </w:pPr>
      <w:r w:rsidRPr="004C63E7">
        <w:rPr>
          <w:rFonts w:ascii="Century Gothic" w:hAnsi="Century Gothic"/>
        </w:rPr>
        <w:t xml:space="preserve">Little self-care treats to use at home </w:t>
      </w:r>
    </w:p>
    <w:p w14:paraId="74A00EB0" w14:textId="77777777" w:rsidR="00774F5A" w:rsidRDefault="00774F5A" w:rsidP="004C7E7E">
      <w:pPr>
        <w:jc w:val="both"/>
        <w:rPr>
          <w:rFonts w:ascii="Century Gothic" w:hAnsi="Century Gothic"/>
          <w:b/>
        </w:rPr>
      </w:pPr>
      <w:r>
        <w:rPr>
          <w:rFonts w:ascii="Century Gothic" w:hAnsi="Century Gothic"/>
          <w:b/>
        </w:rPr>
        <w:t xml:space="preserve">Supporting children and families Mental Health and Well- being: </w:t>
      </w:r>
    </w:p>
    <w:p w14:paraId="3B607F35" w14:textId="77777777" w:rsidR="003F55E1" w:rsidRPr="003F55E1" w:rsidRDefault="003F55E1" w:rsidP="004C7E7E">
      <w:pPr>
        <w:jc w:val="both"/>
        <w:rPr>
          <w:rFonts w:ascii="Century Gothic" w:hAnsi="Century Gothic"/>
          <w:u w:val="single"/>
        </w:rPr>
      </w:pPr>
      <w:r>
        <w:rPr>
          <w:rFonts w:ascii="Century Gothic" w:hAnsi="Century Gothic"/>
          <w:u w:val="single"/>
        </w:rPr>
        <w:t xml:space="preserve">Supporting families: </w:t>
      </w:r>
    </w:p>
    <w:p w14:paraId="7FFCE519" w14:textId="77777777" w:rsidR="00127825" w:rsidRDefault="00DE54DB" w:rsidP="00774F5A">
      <w:pPr>
        <w:jc w:val="both"/>
        <w:rPr>
          <w:rFonts w:ascii="Century Gothic" w:hAnsi="Century Gothic"/>
        </w:rPr>
      </w:pPr>
      <w:r>
        <w:rPr>
          <w:rFonts w:ascii="Century Gothic" w:hAnsi="Century Gothic"/>
        </w:rPr>
        <w:t>Fowlmere Playgroup believe it is key to have positive relationships with families of children attending our setting as this means that we know the family well and understand the circumst</w:t>
      </w:r>
      <w:r w:rsidR="00127825">
        <w:rPr>
          <w:rFonts w:ascii="Century Gothic" w:hAnsi="Century Gothic"/>
        </w:rPr>
        <w:t>ances faced by them all; we</w:t>
      </w:r>
      <w:r>
        <w:rPr>
          <w:rFonts w:ascii="Century Gothic" w:hAnsi="Century Gothic"/>
        </w:rPr>
        <w:t xml:space="preserve"> are therefore aware of any changes that may impact upon the families emotional health and well- being</w:t>
      </w:r>
      <w:r w:rsidR="00127825">
        <w:rPr>
          <w:rFonts w:ascii="Century Gothic" w:hAnsi="Century Gothic"/>
        </w:rPr>
        <w:t xml:space="preserve"> which could include noticing changes to a child’s behaviour</w:t>
      </w:r>
      <w:r>
        <w:rPr>
          <w:rFonts w:ascii="Century Gothic" w:hAnsi="Century Gothic"/>
        </w:rPr>
        <w:t xml:space="preserve">. Key </w:t>
      </w:r>
      <w:r w:rsidR="00127825">
        <w:rPr>
          <w:rFonts w:ascii="Century Gothic" w:hAnsi="Century Gothic"/>
        </w:rPr>
        <w:t xml:space="preserve">workers of Fowlmere Playgroup </w:t>
      </w:r>
      <w:r>
        <w:rPr>
          <w:rFonts w:ascii="Century Gothic" w:hAnsi="Century Gothic"/>
        </w:rPr>
        <w:t>are assigned to each family and we try to keep the same key worker for all childre</w:t>
      </w:r>
      <w:r w:rsidR="00127825">
        <w:rPr>
          <w:rFonts w:ascii="Century Gothic" w:hAnsi="Century Gothic"/>
        </w:rPr>
        <w:t>n/siblings that attend to</w:t>
      </w:r>
      <w:r>
        <w:rPr>
          <w:rFonts w:ascii="Century Gothic" w:hAnsi="Century Gothic"/>
        </w:rPr>
        <w:t xml:space="preserve"> enable us to maintain these </w:t>
      </w:r>
      <w:r w:rsidR="00127825">
        <w:rPr>
          <w:rFonts w:ascii="Century Gothic" w:hAnsi="Century Gothic"/>
        </w:rPr>
        <w:t xml:space="preserve">close relationships and strongly feel that this supports us to know each family really well and understand exactly the needs that they have individually.  </w:t>
      </w:r>
    </w:p>
    <w:p w14:paraId="23EDEFE9" w14:textId="77777777" w:rsidR="00DE54DB" w:rsidRDefault="00127825" w:rsidP="00774F5A">
      <w:pPr>
        <w:jc w:val="both"/>
        <w:rPr>
          <w:rFonts w:ascii="Century Gothic" w:hAnsi="Century Gothic"/>
        </w:rPr>
      </w:pPr>
      <w:r>
        <w:rPr>
          <w:rFonts w:ascii="Century Gothic" w:hAnsi="Century Gothic"/>
        </w:rPr>
        <w:t xml:space="preserve">We believe it is vitally important to always </w:t>
      </w:r>
      <w:r w:rsidR="00DE54DB">
        <w:rPr>
          <w:rFonts w:ascii="Century Gothic" w:hAnsi="Century Gothic"/>
        </w:rPr>
        <w:t>being available to parents at all times this enables us to have goo</w:t>
      </w:r>
      <w:r>
        <w:rPr>
          <w:rFonts w:ascii="Century Gothic" w:hAnsi="Century Gothic"/>
        </w:rPr>
        <w:t xml:space="preserve">d quality conversations and </w:t>
      </w:r>
      <w:r w:rsidR="0017503F">
        <w:rPr>
          <w:rFonts w:ascii="Century Gothic" w:hAnsi="Century Gothic"/>
        </w:rPr>
        <w:t xml:space="preserve">will </w:t>
      </w:r>
      <w:r>
        <w:rPr>
          <w:rFonts w:ascii="Century Gothic" w:hAnsi="Century Gothic"/>
        </w:rPr>
        <w:t>check</w:t>
      </w:r>
      <w:r w:rsidR="0017503F">
        <w:rPr>
          <w:rFonts w:ascii="Century Gothic" w:hAnsi="Century Gothic"/>
        </w:rPr>
        <w:t xml:space="preserve"> in</w:t>
      </w:r>
      <w:r>
        <w:rPr>
          <w:rFonts w:ascii="Century Gothic" w:hAnsi="Century Gothic"/>
        </w:rPr>
        <w:t xml:space="preserve"> at regular points either face to face or via emails to ensure that everything is ok </w:t>
      </w:r>
      <w:r w:rsidR="0017503F">
        <w:rPr>
          <w:rFonts w:ascii="Century Gothic" w:hAnsi="Century Gothic"/>
        </w:rPr>
        <w:t xml:space="preserve">at home. All staff at Fowlmere playgroup are open and welcoming and hope that our families understand that we are here to help </w:t>
      </w:r>
      <w:r w:rsidR="00110E8C">
        <w:rPr>
          <w:rFonts w:ascii="Century Gothic" w:hAnsi="Century Gothic"/>
        </w:rPr>
        <w:t xml:space="preserve">and that if we ourselves are unsure we will find a service or professional that may be able to help in a more specialised way. </w:t>
      </w:r>
    </w:p>
    <w:p w14:paraId="7A1992FC" w14:textId="77777777" w:rsidR="00774F5A" w:rsidRPr="00774F5A" w:rsidRDefault="00110E8C" w:rsidP="00774F5A">
      <w:pPr>
        <w:jc w:val="both"/>
        <w:rPr>
          <w:rFonts w:ascii="Century Gothic" w:hAnsi="Century Gothic"/>
        </w:rPr>
      </w:pPr>
      <w:r>
        <w:rPr>
          <w:rFonts w:ascii="Century Gothic" w:hAnsi="Century Gothic"/>
        </w:rPr>
        <w:lastRenderedPageBreak/>
        <w:t>W</w:t>
      </w:r>
      <w:r w:rsidR="00774F5A" w:rsidRPr="00774F5A">
        <w:rPr>
          <w:rFonts w:ascii="Century Gothic" w:hAnsi="Century Gothic"/>
        </w:rPr>
        <w:t>e</w:t>
      </w:r>
      <w:r>
        <w:rPr>
          <w:rFonts w:ascii="Century Gothic" w:hAnsi="Century Gothic"/>
        </w:rPr>
        <w:t xml:space="preserve"> believe that these things will benefit </w:t>
      </w:r>
      <w:r w:rsidR="00774F5A" w:rsidRPr="00774F5A">
        <w:rPr>
          <w:rFonts w:ascii="Century Gothic" w:hAnsi="Century Gothic"/>
        </w:rPr>
        <w:t>children &amp; families</w:t>
      </w:r>
      <w:r>
        <w:rPr>
          <w:rFonts w:ascii="Century Gothic" w:hAnsi="Century Gothic"/>
        </w:rPr>
        <w:t xml:space="preserve"> by</w:t>
      </w:r>
      <w:r w:rsidR="00774F5A">
        <w:rPr>
          <w:rFonts w:ascii="Century Gothic" w:hAnsi="Century Gothic"/>
        </w:rPr>
        <w:t xml:space="preserve">…. </w:t>
      </w:r>
    </w:p>
    <w:p w14:paraId="4228C97A" w14:textId="77777777" w:rsidR="00774F5A" w:rsidRPr="00110E8C" w:rsidRDefault="00774F5A" w:rsidP="00110E8C">
      <w:pPr>
        <w:pStyle w:val="NoSpacing"/>
        <w:rPr>
          <w:rFonts w:ascii="Century Gothic" w:hAnsi="Century Gothic"/>
        </w:rPr>
      </w:pPr>
      <w:r w:rsidRPr="00110E8C">
        <w:rPr>
          <w:rFonts w:ascii="Century Gothic" w:hAnsi="Century Gothic"/>
        </w:rPr>
        <w:t>•Children who are more engaged with learning</w:t>
      </w:r>
    </w:p>
    <w:p w14:paraId="31C637F2" w14:textId="77777777" w:rsidR="00774F5A" w:rsidRPr="00110E8C" w:rsidRDefault="00774F5A" w:rsidP="00110E8C">
      <w:pPr>
        <w:pStyle w:val="NoSpacing"/>
        <w:rPr>
          <w:rFonts w:ascii="Century Gothic" w:hAnsi="Century Gothic"/>
        </w:rPr>
      </w:pPr>
      <w:r w:rsidRPr="00110E8C">
        <w:rPr>
          <w:rFonts w:ascii="Century Gothic" w:hAnsi="Century Gothic"/>
        </w:rPr>
        <w:t>•Parents who are more engaged with the nursery and more in tune with their child’s learning &amp; development</w:t>
      </w:r>
    </w:p>
    <w:p w14:paraId="1C5D049A" w14:textId="77777777" w:rsidR="00774F5A" w:rsidRPr="00110E8C" w:rsidRDefault="00774F5A" w:rsidP="00110E8C">
      <w:pPr>
        <w:pStyle w:val="NoSpacing"/>
        <w:rPr>
          <w:rFonts w:ascii="Century Gothic" w:hAnsi="Century Gothic"/>
        </w:rPr>
      </w:pPr>
      <w:r w:rsidRPr="00110E8C">
        <w:rPr>
          <w:rFonts w:ascii="Century Gothic" w:hAnsi="Century Gothic"/>
        </w:rPr>
        <w:t>•High morale within the setting</w:t>
      </w:r>
    </w:p>
    <w:p w14:paraId="37863893" w14:textId="77777777" w:rsidR="00774F5A" w:rsidRPr="00110E8C" w:rsidRDefault="00774F5A" w:rsidP="00110E8C">
      <w:pPr>
        <w:pStyle w:val="NoSpacing"/>
        <w:rPr>
          <w:rFonts w:ascii="Century Gothic" w:hAnsi="Century Gothic"/>
        </w:rPr>
      </w:pPr>
      <w:r w:rsidRPr="00110E8C">
        <w:rPr>
          <w:rFonts w:ascii="Century Gothic" w:hAnsi="Century Gothic"/>
        </w:rPr>
        <w:t>•Good relationships developed between staff, parents &amp; children.</w:t>
      </w:r>
    </w:p>
    <w:p w14:paraId="333534D2" w14:textId="77777777" w:rsidR="00110E8C" w:rsidRDefault="00774F5A" w:rsidP="00110E8C">
      <w:pPr>
        <w:pStyle w:val="NoSpacing"/>
        <w:rPr>
          <w:rFonts w:ascii="Century Gothic" w:hAnsi="Century Gothic"/>
        </w:rPr>
      </w:pPr>
      <w:r w:rsidRPr="00110E8C">
        <w:rPr>
          <w:rFonts w:ascii="Century Gothic" w:hAnsi="Century Gothic"/>
        </w:rPr>
        <w:t>•The good emotional health of the children</w:t>
      </w:r>
    </w:p>
    <w:p w14:paraId="1B3838D4" w14:textId="77777777" w:rsidR="00110E8C" w:rsidRPr="00110E8C" w:rsidRDefault="00110E8C" w:rsidP="00110E8C">
      <w:pPr>
        <w:pStyle w:val="NoSpacing"/>
        <w:rPr>
          <w:rFonts w:ascii="Century Gothic" w:hAnsi="Century Gothic"/>
        </w:rPr>
      </w:pPr>
    </w:p>
    <w:p w14:paraId="56E8DD01" w14:textId="77777777" w:rsidR="0047423C" w:rsidRDefault="00110E8C" w:rsidP="00110E8C">
      <w:pPr>
        <w:jc w:val="both"/>
        <w:rPr>
          <w:rFonts w:ascii="Century Gothic" w:hAnsi="Century Gothic"/>
        </w:rPr>
      </w:pPr>
      <w:r>
        <w:rPr>
          <w:rFonts w:ascii="Century Gothic" w:hAnsi="Century Gothic"/>
        </w:rPr>
        <w:t xml:space="preserve">We are aware that new families to Fowlmere Playgroup may find it more difficult to ask for help or discuss problems they are facing whilst our relationships build so we have a number of solutions in place to overcome barriers they may have to ensure we are promoting the mental health and well-being of all </w:t>
      </w:r>
      <w:r w:rsidR="0047423C">
        <w:rPr>
          <w:rFonts w:ascii="Century Gothic" w:hAnsi="Century Gothic"/>
        </w:rPr>
        <w:t>families. Just like every child being unique we understand that not all families may respond and work with us in the same way and that we may need to adapt or tweak support we can provide such as low literacy levels, limited technology devices at home or English as an additional language.</w:t>
      </w:r>
    </w:p>
    <w:p w14:paraId="3E734DD9" w14:textId="77777777" w:rsidR="00110E8C" w:rsidRDefault="0047423C" w:rsidP="00110E8C">
      <w:pPr>
        <w:jc w:val="both"/>
        <w:rPr>
          <w:rFonts w:ascii="Century Gothic" w:hAnsi="Century Gothic"/>
        </w:rPr>
      </w:pPr>
      <w:r>
        <w:rPr>
          <w:rFonts w:ascii="Century Gothic" w:hAnsi="Century Gothic"/>
        </w:rPr>
        <w:t>Disclosing problems or difficulties faced surrounding mental health can be hard and we ensure that staff are not judgemental</w:t>
      </w:r>
      <w:r w:rsidR="003F55E1">
        <w:rPr>
          <w:rFonts w:ascii="Century Gothic" w:hAnsi="Century Gothic"/>
        </w:rPr>
        <w:t xml:space="preserve"> but are also</w:t>
      </w:r>
      <w:r>
        <w:rPr>
          <w:rFonts w:ascii="Century Gothic" w:hAnsi="Century Gothic"/>
        </w:rPr>
        <w:t xml:space="preserve"> empathetic even if we do not totally understand how we can personally help ourselves</w:t>
      </w:r>
      <w:r w:rsidR="003F55E1">
        <w:rPr>
          <w:rFonts w:ascii="Century Gothic" w:hAnsi="Century Gothic"/>
        </w:rPr>
        <w:t xml:space="preserve">.  It is truly beneficial that this first step has been taken for all within the family but we understand that some may not want to ask for help and would prefer to seek support by their selves, which is why we have now added a support tab to our website for additional information and contact details for specialised support and services. </w:t>
      </w:r>
    </w:p>
    <w:p w14:paraId="687E598B" w14:textId="77777777" w:rsidR="003F55E1" w:rsidRDefault="003F55E1" w:rsidP="00110E8C">
      <w:pPr>
        <w:jc w:val="both"/>
        <w:rPr>
          <w:rFonts w:ascii="Century Gothic" w:hAnsi="Century Gothic"/>
          <w:u w:val="single"/>
        </w:rPr>
      </w:pPr>
      <w:r>
        <w:rPr>
          <w:rFonts w:ascii="Century Gothic" w:hAnsi="Century Gothic"/>
          <w:u w:val="single"/>
        </w:rPr>
        <w:t xml:space="preserve">Supporting children: </w:t>
      </w:r>
    </w:p>
    <w:p w14:paraId="523E0FEC" w14:textId="77777777" w:rsidR="00F404CA" w:rsidRDefault="0080665C" w:rsidP="00110E8C">
      <w:pPr>
        <w:jc w:val="both"/>
        <w:rPr>
          <w:rFonts w:ascii="Century Gothic" w:hAnsi="Century Gothic"/>
        </w:rPr>
      </w:pPr>
      <w:r>
        <w:rPr>
          <w:rFonts w:ascii="Century Gothic" w:hAnsi="Century Gothic"/>
        </w:rPr>
        <w:t xml:space="preserve">Young children can struggle to express their emotions and manage their behaviour in difficult situations; it is how we support children from a young age that will </w:t>
      </w:r>
      <w:r w:rsidR="0026716D">
        <w:rPr>
          <w:rFonts w:ascii="Century Gothic" w:hAnsi="Century Gothic"/>
        </w:rPr>
        <w:t>impact their positive mental health and well-being as they grow.  It is important to remember that young children are still trying to make sense of the world and that changes in their home life such as the</w:t>
      </w:r>
      <w:r w:rsidR="00F404CA">
        <w:rPr>
          <w:rFonts w:ascii="Century Gothic" w:hAnsi="Century Gothic"/>
        </w:rPr>
        <w:t xml:space="preserve"> arrival of new sibling, separation</w:t>
      </w:r>
      <w:r w:rsidR="0026716D">
        <w:rPr>
          <w:rFonts w:ascii="Century Gothic" w:hAnsi="Century Gothic"/>
        </w:rPr>
        <w:t xml:space="preserve"> or divorce</w:t>
      </w:r>
      <w:r w:rsidR="00F404CA">
        <w:rPr>
          <w:rFonts w:ascii="Century Gothic" w:hAnsi="Century Gothic"/>
        </w:rPr>
        <w:t xml:space="preserve"> </w:t>
      </w:r>
      <w:r w:rsidR="0026716D">
        <w:rPr>
          <w:rFonts w:ascii="Century Gothic" w:hAnsi="Century Gothic"/>
        </w:rPr>
        <w:t>and moving house may affect them more than it will us</w:t>
      </w:r>
      <w:r w:rsidR="00F404CA">
        <w:rPr>
          <w:rFonts w:ascii="Century Gothic" w:hAnsi="Century Gothic"/>
        </w:rPr>
        <w:t>.</w:t>
      </w:r>
      <w:r w:rsidR="0026716D">
        <w:rPr>
          <w:rFonts w:ascii="Century Gothic" w:hAnsi="Century Gothic"/>
        </w:rPr>
        <w:t xml:space="preserve"> It is vital that we</w:t>
      </w:r>
      <w:r w:rsidR="00F404CA">
        <w:rPr>
          <w:rFonts w:ascii="Century Gothic" w:hAnsi="Century Gothic"/>
        </w:rPr>
        <w:t xml:space="preserve"> </w:t>
      </w:r>
      <w:r w:rsidR="0026716D">
        <w:rPr>
          <w:rFonts w:ascii="Century Gothic" w:hAnsi="Century Gothic"/>
        </w:rPr>
        <w:t xml:space="preserve">make children aware where possible before it happens and if you </w:t>
      </w:r>
      <w:r w:rsidR="00F27DF3">
        <w:rPr>
          <w:rFonts w:ascii="Century Gothic" w:hAnsi="Century Gothic"/>
        </w:rPr>
        <w:t xml:space="preserve">are </w:t>
      </w:r>
      <w:r w:rsidR="0026716D">
        <w:rPr>
          <w:rFonts w:ascii="Century Gothic" w:hAnsi="Century Gothic"/>
        </w:rPr>
        <w:t xml:space="preserve">unsure of how to help your child through this change we are always to here to help as we have a range of resources and books that may help them overcome fears and worries they have relating to this change. </w:t>
      </w:r>
    </w:p>
    <w:p w14:paraId="31F5B630" w14:textId="77777777" w:rsidR="00F27DF3" w:rsidRDefault="00F27DF3" w:rsidP="00110E8C">
      <w:pPr>
        <w:jc w:val="both"/>
        <w:rPr>
          <w:rFonts w:ascii="Century Gothic" w:hAnsi="Century Gothic"/>
        </w:rPr>
      </w:pPr>
      <w:r>
        <w:rPr>
          <w:rFonts w:ascii="Century Gothic" w:hAnsi="Century Gothic"/>
        </w:rPr>
        <w:t>Children need consistent role models that they can rely on and count on</w:t>
      </w:r>
      <w:r w:rsidR="008A4B81">
        <w:rPr>
          <w:rFonts w:ascii="Century Gothic" w:hAnsi="Century Gothic"/>
        </w:rPr>
        <w:t xml:space="preserve"> in difficult</w:t>
      </w:r>
      <w:r>
        <w:rPr>
          <w:rFonts w:ascii="Century Gothic" w:hAnsi="Century Gothic"/>
        </w:rPr>
        <w:t xml:space="preserve"> situations</w:t>
      </w:r>
      <w:r w:rsidR="008A4B81">
        <w:rPr>
          <w:rFonts w:ascii="Century Gothic" w:hAnsi="Century Gothic"/>
        </w:rPr>
        <w:t xml:space="preserve"> so that they can build upon the way they organise/respond to situations that are unknown to them.</w:t>
      </w:r>
      <w:r>
        <w:rPr>
          <w:rFonts w:ascii="Century Gothic" w:hAnsi="Century Gothic"/>
        </w:rPr>
        <w:t xml:space="preserve"> </w:t>
      </w:r>
      <w:r w:rsidR="008A4B81">
        <w:rPr>
          <w:rFonts w:ascii="Century Gothic" w:hAnsi="Century Gothic"/>
        </w:rPr>
        <w:t>By</w:t>
      </w:r>
      <w:r>
        <w:rPr>
          <w:rFonts w:ascii="Century Gothic" w:hAnsi="Century Gothic"/>
        </w:rPr>
        <w:t xml:space="preserve"> responding to children in predictable ways </w:t>
      </w:r>
      <w:r w:rsidR="008A4B81">
        <w:rPr>
          <w:rFonts w:ascii="Century Gothic" w:hAnsi="Century Gothic"/>
        </w:rPr>
        <w:t xml:space="preserve">we are providing them with trust and the communication needed to problem solve and explore new things to build the emotional literacy needed to engage and thrive in the outside world. </w:t>
      </w:r>
    </w:p>
    <w:p w14:paraId="3A5B2708" w14:textId="77777777" w:rsidR="0026716D" w:rsidRDefault="0026716D" w:rsidP="00110E8C">
      <w:pPr>
        <w:jc w:val="both"/>
        <w:rPr>
          <w:rFonts w:ascii="Century Gothic" w:hAnsi="Century Gothic"/>
        </w:rPr>
      </w:pPr>
      <w:r>
        <w:rPr>
          <w:rFonts w:ascii="Century Gothic" w:hAnsi="Century Gothic"/>
        </w:rPr>
        <w:t xml:space="preserve">We believe to truly help children we need to support them too…. </w:t>
      </w:r>
    </w:p>
    <w:p w14:paraId="55F51E58" w14:textId="77777777" w:rsidR="0026716D" w:rsidRDefault="0026716D" w:rsidP="0026716D">
      <w:pPr>
        <w:pStyle w:val="ListParagraph"/>
        <w:numPr>
          <w:ilvl w:val="0"/>
          <w:numId w:val="6"/>
        </w:numPr>
        <w:jc w:val="both"/>
        <w:rPr>
          <w:rFonts w:ascii="Century Gothic" w:hAnsi="Century Gothic"/>
        </w:rPr>
      </w:pPr>
      <w:r>
        <w:rPr>
          <w:rFonts w:ascii="Century Gothic" w:hAnsi="Century Gothic"/>
        </w:rPr>
        <w:t xml:space="preserve">Develop </w:t>
      </w:r>
      <w:r w:rsidR="00F404CA" w:rsidRPr="0026716D">
        <w:rPr>
          <w:rFonts w:ascii="Century Gothic" w:hAnsi="Century Gothic"/>
        </w:rPr>
        <w:t>Resilience</w:t>
      </w:r>
      <w:r>
        <w:rPr>
          <w:rFonts w:ascii="Century Gothic" w:hAnsi="Century Gothic"/>
        </w:rPr>
        <w:t xml:space="preserve"> (being able to bounce back from difficulties and challenging situations)</w:t>
      </w:r>
    </w:p>
    <w:p w14:paraId="3799F7E7" w14:textId="77777777" w:rsidR="0026716D" w:rsidRDefault="0026716D" w:rsidP="0026716D">
      <w:pPr>
        <w:pStyle w:val="ListParagraph"/>
        <w:numPr>
          <w:ilvl w:val="0"/>
          <w:numId w:val="6"/>
        </w:numPr>
        <w:jc w:val="both"/>
        <w:rPr>
          <w:rFonts w:ascii="Century Gothic" w:hAnsi="Century Gothic"/>
        </w:rPr>
      </w:pPr>
      <w:r>
        <w:rPr>
          <w:rFonts w:ascii="Century Gothic" w:hAnsi="Century Gothic"/>
        </w:rPr>
        <w:t>Self-regulate their emotions (to manage their own feelings and behaviour)</w:t>
      </w:r>
    </w:p>
    <w:p w14:paraId="28C81BE8" w14:textId="77777777" w:rsidR="0026716D" w:rsidRDefault="00F61CC8" w:rsidP="0026716D">
      <w:pPr>
        <w:pStyle w:val="ListParagraph"/>
        <w:numPr>
          <w:ilvl w:val="0"/>
          <w:numId w:val="6"/>
        </w:numPr>
        <w:jc w:val="both"/>
        <w:rPr>
          <w:rFonts w:ascii="Century Gothic" w:hAnsi="Century Gothic"/>
        </w:rPr>
      </w:pPr>
      <w:r>
        <w:rPr>
          <w:rFonts w:ascii="Century Gothic" w:hAnsi="Century Gothic"/>
        </w:rPr>
        <w:t>Acknowledge</w:t>
      </w:r>
      <w:r w:rsidR="0026716D">
        <w:rPr>
          <w:rFonts w:ascii="Century Gothic" w:hAnsi="Century Gothic"/>
        </w:rPr>
        <w:t xml:space="preserve"> and identify </w:t>
      </w:r>
      <w:r>
        <w:rPr>
          <w:rFonts w:ascii="Century Gothic" w:hAnsi="Century Gothic"/>
        </w:rPr>
        <w:t>emotions children have to help secure their understanding on how they feel (I can see you are feeling sad because…)</w:t>
      </w:r>
    </w:p>
    <w:p w14:paraId="1FE35598" w14:textId="77777777" w:rsidR="0026716D" w:rsidRDefault="00F61CC8" w:rsidP="0026716D">
      <w:pPr>
        <w:pStyle w:val="ListParagraph"/>
        <w:numPr>
          <w:ilvl w:val="0"/>
          <w:numId w:val="6"/>
        </w:numPr>
        <w:jc w:val="both"/>
        <w:rPr>
          <w:rFonts w:ascii="Century Gothic" w:hAnsi="Century Gothic"/>
        </w:rPr>
      </w:pPr>
      <w:r>
        <w:rPr>
          <w:rFonts w:ascii="Century Gothic" w:hAnsi="Century Gothic"/>
        </w:rPr>
        <w:t>To support children to have a clear sense of identity and improve self-worth/self-esteem</w:t>
      </w:r>
    </w:p>
    <w:p w14:paraId="6F57788A" w14:textId="77777777" w:rsidR="0026716D" w:rsidRDefault="00F61CC8" w:rsidP="0026716D">
      <w:pPr>
        <w:pStyle w:val="ListParagraph"/>
        <w:numPr>
          <w:ilvl w:val="0"/>
          <w:numId w:val="6"/>
        </w:numPr>
        <w:jc w:val="both"/>
        <w:rPr>
          <w:rFonts w:ascii="Century Gothic" w:hAnsi="Century Gothic"/>
        </w:rPr>
      </w:pPr>
      <w:r>
        <w:rPr>
          <w:rFonts w:ascii="Century Gothic" w:hAnsi="Century Gothic"/>
        </w:rPr>
        <w:t>Listen to them when disclosing how they are feeling and help them to find strategies on how to overcome difficult situations</w:t>
      </w:r>
    </w:p>
    <w:p w14:paraId="09B83B8D" w14:textId="77777777" w:rsidR="0026716D" w:rsidRDefault="00F61CC8" w:rsidP="0026716D">
      <w:pPr>
        <w:pStyle w:val="ListParagraph"/>
        <w:numPr>
          <w:ilvl w:val="0"/>
          <w:numId w:val="6"/>
        </w:numPr>
        <w:jc w:val="both"/>
        <w:rPr>
          <w:rFonts w:ascii="Century Gothic" w:hAnsi="Century Gothic"/>
        </w:rPr>
      </w:pPr>
      <w:r>
        <w:rPr>
          <w:rFonts w:ascii="Century Gothic" w:hAnsi="Century Gothic"/>
        </w:rPr>
        <w:t>Promoting positive routines in all aspects of their lives (set meal and bed times)</w:t>
      </w:r>
      <w:r w:rsidR="004F50C6">
        <w:rPr>
          <w:rFonts w:ascii="Century Gothic" w:hAnsi="Century Gothic"/>
        </w:rPr>
        <w:t xml:space="preserve"> to enable children with the concentration needed to learn and interact with others</w:t>
      </w:r>
    </w:p>
    <w:p w14:paraId="7BD1359C" w14:textId="77777777" w:rsidR="0026716D" w:rsidRDefault="00F61CC8" w:rsidP="0026716D">
      <w:pPr>
        <w:pStyle w:val="ListParagraph"/>
        <w:numPr>
          <w:ilvl w:val="0"/>
          <w:numId w:val="6"/>
        </w:numPr>
        <w:jc w:val="both"/>
        <w:rPr>
          <w:rFonts w:ascii="Century Gothic" w:hAnsi="Century Gothic"/>
        </w:rPr>
      </w:pPr>
      <w:r>
        <w:rPr>
          <w:rFonts w:ascii="Century Gothic" w:hAnsi="Century Gothic"/>
        </w:rPr>
        <w:t xml:space="preserve">Recognise that others have feelings too and that these may be different to their own </w:t>
      </w:r>
      <w:r w:rsidR="008A4B81">
        <w:rPr>
          <w:rFonts w:ascii="Century Gothic" w:hAnsi="Century Gothic"/>
        </w:rPr>
        <w:t xml:space="preserve">whilst be being considerate to others emotions. </w:t>
      </w:r>
    </w:p>
    <w:p w14:paraId="24029404" w14:textId="77777777" w:rsidR="0026716D" w:rsidRDefault="00F61CC8" w:rsidP="0026716D">
      <w:pPr>
        <w:pStyle w:val="ListParagraph"/>
        <w:numPr>
          <w:ilvl w:val="0"/>
          <w:numId w:val="6"/>
        </w:numPr>
        <w:jc w:val="both"/>
        <w:rPr>
          <w:rFonts w:ascii="Century Gothic" w:hAnsi="Century Gothic"/>
        </w:rPr>
      </w:pPr>
      <w:r>
        <w:rPr>
          <w:rFonts w:ascii="Century Gothic" w:hAnsi="Century Gothic"/>
        </w:rPr>
        <w:t xml:space="preserve">Provide children with positive experiences of mental health such as strong positive relationships (this includes the attachment/relationship with children’s key workers and how </w:t>
      </w:r>
      <w:r>
        <w:rPr>
          <w:rFonts w:ascii="Century Gothic" w:hAnsi="Century Gothic"/>
        </w:rPr>
        <w:lastRenderedPageBreak/>
        <w:t xml:space="preserve">we react and model behaviour when faced with challenging situations that may impact upon our mental health and well-being.) </w:t>
      </w:r>
    </w:p>
    <w:p w14:paraId="11F51820" w14:textId="77777777" w:rsidR="00F61CC8" w:rsidRDefault="00F61CC8" w:rsidP="0026716D">
      <w:pPr>
        <w:pStyle w:val="ListParagraph"/>
        <w:numPr>
          <w:ilvl w:val="0"/>
          <w:numId w:val="6"/>
        </w:numPr>
        <w:jc w:val="both"/>
        <w:rPr>
          <w:rFonts w:ascii="Century Gothic" w:hAnsi="Century Gothic"/>
        </w:rPr>
      </w:pPr>
      <w:r>
        <w:rPr>
          <w:rFonts w:ascii="Century Gothic" w:hAnsi="Century Gothic"/>
        </w:rPr>
        <w:t xml:space="preserve">Providing children with a safe space and secure environment to explore. </w:t>
      </w:r>
    </w:p>
    <w:p w14:paraId="02AB3FB9" w14:textId="77777777" w:rsidR="00F404CA" w:rsidRDefault="00F404CA" w:rsidP="00110E8C">
      <w:pPr>
        <w:jc w:val="both"/>
        <w:rPr>
          <w:rFonts w:ascii="Century Gothic" w:hAnsi="Century Gothic"/>
        </w:rPr>
      </w:pPr>
    </w:p>
    <w:p w14:paraId="7EB8433E" w14:textId="77777777" w:rsidR="00146F28" w:rsidRDefault="00146F28" w:rsidP="00110E8C">
      <w:pPr>
        <w:jc w:val="both"/>
        <w:rPr>
          <w:rFonts w:ascii="Century Gothic" w:hAnsi="Century Gothic"/>
          <w:u w:val="single"/>
        </w:rPr>
      </w:pPr>
      <w:r w:rsidRPr="00146F28">
        <w:rPr>
          <w:rFonts w:ascii="Century Gothic" w:hAnsi="Century Gothic"/>
          <w:u w:val="single"/>
        </w:rPr>
        <w:t xml:space="preserve">Our environment: </w:t>
      </w:r>
    </w:p>
    <w:p w14:paraId="7DF893B7" w14:textId="77777777" w:rsidR="00146F28" w:rsidRDefault="00146F28" w:rsidP="00110E8C">
      <w:pPr>
        <w:jc w:val="both"/>
        <w:rPr>
          <w:rFonts w:ascii="Century Gothic" w:hAnsi="Century Gothic"/>
        </w:rPr>
      </w:pPr>
      <w:r>
        <w:rPr>
          <w:rFonts w:ascii="Century Gothic" w:hAnsi="Century Gothic"/>
        </w:rPr>
        <w:t xml:space="preserve">To ensure children feel truly comfortable whilst at playgroup we ensure that changes are kept to a minimum within our daily routines and that they feel like they belong and are truly part of Fowlmere playgroup we do this by… </w:t>
      </w:r>
    </w:p>
    <w:p w14:paraId="4447BD81" w14:textId="77777777" w:rsidR="00146F28" w:rsidRDefault="00146F28" w:rsidP="00146F28">
      <w:pPr>
        <w:pStyle w:val="ListParagraph"/>
        <w:numPr>
          <w:ilvl w:val="0"/>
          <w:numId w:val="7"/>
        </w:numPr>
        <w:jc w:val="both"/>
        <w:rPr>
          <w:rFonts w:ascii="Century Gothic" w:hAnsi="Century Gothic"/>
        </w:rPr>
      </w:pPr>
      <w:r>
        <w:rPr>
          <w:rFonts w:ascii="Century Gothic" w:hAnsi="Century Gothic"/>
        </w:rPr>
        <w:t xml:space="preserve">Group morning registration including self-registration where children are able to place their names to a photo of themselves on our “who is here today board” which contains all of the children’s photos to provide them with a sense of identity. </w:t>
      </w:r>
    </w:p>
    <w:p w14:paraId="0F3DD89B" w14:textId="77777777" w:rsidR="00146F28" w:rsidRDefault="00146F28" w:rsidP="00146F28">
      <w:pPr>
        <w:pStyle w:val="ListParagraph"/>
        <w:numPr>
          <w:ilvl w:val="0"/>
          <w:numId w:val="7"/>
        </w:numPr>
        <w:jc w:val="both"/>
        <w:rPr>
          <w:rFonts w:ascii="Century Gothic" w:hAnsi="Century Gothic"/>
        </w:rPr>
      </w:pPr>
      <w:r>
        <w:rPr>
          <w:rFonts w:ascii="Century Gothic" w:hAnsi="Century Gothic"/>
        </w:rPr>
        <w:t xml:space="preserve">Named pegs within our cloak room for coats and belongings so that children are able to bring things from home such as spare clothes to provide children with a sense of belonging. </w:t>
      </w:r>
    </w:p>
    <w:p w14:paraId="52AB6482" w14:textId="7F7793C2" w:rsidR="00146F28" w:rsidRDefault="00146F28" w:rsidP="00146F28">
      <w:pPr>
        <w:pStyle w:val="ListParagraph"/>
        <w:numPr>
          <w:ilvl w:val="0"/>
          <w:numId w:val="7"/>
        </w:numPr>
        <w:jc w:val="both"/>
        <w:rPr>
          <w:rFonts w:ascii="Century Gothic" w:hAnsi="Century Gothic"/>
        </w:rPr>
      </w:pPr>
      <w:r>
        <w:rPr>
          <w:rFonts w:ascii="Century Gothic" w:hAnsi="Century Gothic"/>
        </w:rPr>
        <w:t>A visual timetable s</w:t>
      </w:r>
      <w:r w:rsidR="007022DA">
        <w:rPr>
          <w:rFonts w:ascii="Century Gothic" w:hAnsi="Century Gothic"/>
        </w:rPr>
        <w:t>howing children the routines/</w:t>
      </w:r>
      <w:r>
        <w:rPr>
          <w:rFonts w:ascii="Century Gothic" w:hAnsi="Century Gothic"/>
        </w:rPr>
        <w:t>steps we will take throughout the day (this especially supports children who struggle with change or transition)</w:t>
      </w:r>
      <w:r w:rsidR="007022DA">
        <w:rPr>
          <w:rFonts w:ascii="Century Gothic" w:hAnsi="Century Gothic"/>
        </w:rPr>
        <w:t xml:space="preserve"> </w:t>
      </w:r>
      <w:r w:rsidR="007022DA" w:rsidRPr="00B1389D">
        <w:rPr>
          <w:rFonts w:ascii="Century Gothic" w:hAnsi="Century Gothic"/>
          <w:color w:val="000000" w:themeColor="text1"/>
        </w:rPr>
        <w:t>and visual pictures of rules/boundaries we ha</w:t>
      </w:r>
      <w:r w:rsidR="0008120B" w:rsidRPr="00B1389D">
        <w:rPr>
          <w:rFonts w:ascii="Century Gothic" w:hAnsi="Century Gothic"/>
          <w:color w:val="000000" w:themeColor="text1"/>
        </w:rPr>
        <w:t>ve to help children feel safe and</w:t>
      </w:r>
      <w:r w:rsidR="007022DA" w:rsidRPr="00B1389D">
        <w:rPr>
          <w:rFonts w:ascii="Century Gothic" w:hAnsi="Century Gothic"/>
          <w:color w:val="000000" w:themeColor="text1"/>
        </w:rPr>
        <w:t xml:space="preserve"> respected as children follow these</w:t>
      </w:r>
      <w:r w:rsidR="007022DA">
        <w:rPr>
          <w:rFonts w:ascii="Century Gothic" w:hAnsi="Century Gothic"/>
          <w:color w:val="FF0000"/>
        </w:rPr>
        <w:t xml:space="preserve">. </w:t>
      </w:r>
    </w:p>
    <w:p w14:paraId="143BC3E5" w14:textId="77777777" w:rsidR="003471E4" w:rsidRDefault="003471E4" w:rsidP="003471E4">
      <w:pPr>
        <w:pStyle w:val="ListParagraph"/>
        <w:numPr>
          <w:ilvl w:val="0"/>
          <w:numId w:val="7"/>
        </w:numPr>
        <w:jc w:val="both"/>
        <w:rPr>
          <w:rFonts w:ascii="Century Gothic" w:hAnsi="Century Gothic"/>
        </w:rPr>
      </w:pPr>
      <w:r>
        <w:rPr>
          <w:rFonts w:ascii="Century Gothic" w:hAnsi="Century Gothic"/>
        </w:rPr>
        <w:t>Fixed places for meal/snack times and group stories/singing to provide security for children</w:t>
      </w:r>
    </w:p>
    <w:p w14:paraId="53D6D48C" w14:textId="71990D55" w:rsidR="003471E4" w:rsidRDefault="003471E4" w:rsidP="003471E4">
      <w:pPr>
        <w:pStyle w:val="ListParagraph"/>
        <w:numPr>
          <w:ilvl w:val="0"/>
          <w:numId w:val="7"/>
        </w:numPr>
        <w:jc w:val="both"/>
        <w:rPr>
          <w:rFonts w:ascii="Century Gothic" w:hAnsi="Century Gothic"/>
        </w:rPr>
      </w:pPr>
      <w:r>
        <w:rPr>
          <w:rFonts w:ascii="Century Gothic" w:hAnsi="Century Gothic"/>
        </w:rPr>
        <w:t xml:space="preserve">Use of Calm Down corner a safe space that children can escape too when needing to manage their feelings or have a bit of space from others. </w:t>
      </w:r>
    </w:p>
    <w:p w14:paraId="17A165E6" w14:textId="1949E04B" w:rsidR="003C6084" w:rsidRPr="0029355C" w:rsidRDefault="003C6084" w:rsidP="003471E4">
      <w:pPr>
        <w:pStyle w:val="ListParagraph"/>
        <w:numPr>
          <w:ilvl w:val="0"/>
          <w:numId w:val="7"/>
        </w:numPr>
        <w:jc w:val="both"/>
        <w:rPr>
          <w:rFonts w:ascii="Century Gothic" w:hAnsi="Century Gothic"/>
          <w:color w:val="000000" w:themeColor="text1"/>
        </w:rPr>
      </w:pPr>
      <w:r w:rsidRPr="0029355C">
        <w:rPr>
          <w:rFonts w:ascii="Century Gothic" w:hAnsi="Century Gothic"/>
          <w:color w:val="000000" w:themeColor="text1"/>
        </w:rPr>
        <w:t xml:space="preserve">Our emotion clouds where they can place a photo of themselves </w:t>
      </w:r>
      <w:r w:rsidR="00CB61C1" w:rsidRPr="0029355C">
        <w:rPr>
          <w:rFonts w:ascii="Century Gothic" w:hAnsi="Century Gothic"/>
          <w:color w:val="000000" w:themeColor="text1"/>
        </w:rPr>
        <w:t>onto their desired feeling and welcome to give an explanation / share their emotion.</w:t>
      </w:r>
    </w:p>
    <w:p w14:paraId="44DAB484" w14:textId="18FE198D" w:rsidR="0029355C" w:rsidRPr="0029355C" w:rsidRDefault="0029355C" w:rsidP="0029355C">
      <w:pPr>
        <w:jc w:val="both"/>
        <w:rPr>
          <w:rFonts w:ascii="Century Gothic" w:hAnsi="Century Gothic"/>
          <w:color w:val="000000" w:themeColor="text1"/>
        </w:rPr>
      </w:pPr>
    </w:p>
    <w:p w14:paraId="625545FD" w14:textId="77777777" w:rsidR="00F404CA" w:rsidRDefault="00F404CA" w:rsidP="00110E8C">
      <w:pPr>
        <w:jc w:val="both"/>
        <w:rPr>
          <w:rFonts w:ascii="Century Gothic" w:hAnsi="Century Gothic"/>
        </w:rPr>
      </w:pPr>
    </w:p>
    <w:p w14:paraId="7C6AE5FB" w14:textId="77777777" w:rsidR="00CB4D88" w:rsidRPr="00CB4D88" w:rsidRDefault="00CB4D88" w:rsidP="00CB4D88">
      <w:pPr>
        <w:jc w:val="both"/>
        <w:rPr>
          <w:rFonts w:ascii="Century Gothic" w:hAnsi="Century Gothic"/>
        </w:rPr>
      </w:pPr>
    </w:p>
    <w:tbl>
      <w:tblPr>
        <w:tblW w:w="5000" w:type="pct"/>
        <w:tblLook w:val="01E0" w:firstRow="1" w:lastRow="1" w:firstColumn="1" w:lastColumn="1" w:noHBand="0" w:noVBand="0"/>
      </w:tblPr>
      <w:tblGrid>
        <w:gridCol w:w="4817"/>
        <w:gridCol w:w="3646"/>
        <w:gridCol w:w="2003"/>
      </w:tblGrid>
      <w:tr w:rsidR="00CB4D88" w:rsidRPr="00CB4D88" w14:paraId="1BA6BE78" w14:textId="77777777" w:rsidTr="001C7C1E">
        <w:tc>
          <w:tcPr>
            <w:tcW w:w="2301" w:type="pct"/>
          </w:tcPr>
          <w:p w14:paraId="2C05BDAE" w14:textId="77777777" w:rsidR="00CB4D88" w:rsidRPr="00CB4D88" w:rsidRDefault="00CB4D88" w:rsidP="00CB4D88">
            <w:pPr>
              <w:jc w:val="both"/>
              <w:rPr>
                <w:rFonts w:ascii="Century Gothic" w:hAnsi="Century Gothic"/>
              </w:rPr>
            </w:pPr>
            <w:r w:rsidRPr="00CB4D88">
              <w:rPr>
                <w:rFonts w:ascii="Century Gothic" w:hAnsi="Century Gothic"/>
              </w:rPr>
              <w:t>This policy was adopted by</w:t>
            </w:r>
          </w:p>
        </w:tc>
        <w:tc>
          <w:tcPr>
            <w:tcW w:w="1742" w:type="pct"/>
            <w:tcBorders>
              <w:bottom w:val="single" w:sz="4" w:space="0" w:color="7030A0"/>
            </w:tcBorders>
            <w:shd w:val="clear" w:color="auto" w:fill="auto"/>
          </w:tcPr>
          <w:p w14:paraId="734A7A79" w14:textId="77777777" w:rsidR="00CB4D88" w:rsidRPr="00CB4D88" w:rsidRDefault="00CB4D88" w:rsidP="00CB4D88">
            <w:pPr>
              <w:jc w:val="both"/>
              <w:rPr>
                <w:rFonts w:ascii="Century Gothic" w:hAnsi="Century Gothic"/>
              </w:rPr>
            </w:pPr>
            <w:r w:rsidRPr="00CB4D88">
              <w:rPr>
                <w:rFonts w:ascii="Century Gothic" w:hAnsi="Century Gothic"/>
              </w:rPr>
              <w:t>Fowlmere Playgroup</w:t>
            </w:r>
          </w:p>
        </w:tc>
        <w:tc>
          <w:tcPr>
            <w:tcW w:w="957" w:type="pct"/>
          </w:tcPr>
          <w:p w14:paraId="0B4971FD" w14:textId="77777777" w:rsidR="00CB4D88" w:rsidRPr="00CB4D88" w:rsidRDefault="00CB4D88" w:rsidP="00CB4D88">
            <w:pPr>
              <w:jc w:val="both"/>
              <w:rPr>
                <w:rFonts w:ascii="Century Gothic" w:hAnsi="Century Gothic"/>
                <w:i/>
              </w:rPr>
            </w:pPr>
          </w:p>
        </w:tc>
      </w:tr>
      <w:tr w:rsidR="00CB4D88" w:rsidRPr="00CB4D88" w14:paraId="7834B569" w14:textId="77777777" w:rsidTr="001C7C1E">
        <w:tc>
          <w:tcPr>
            <w:tcW w:w="2301" w:type="pct"/>
          </w:tcPr>
          <w:p w14:paraId="66E5C6FA" w14:textId="77777777" w:rsidR="00CB4D88" w:rsidRPr="00CB4D88" w:rsidRDefault="00CB4D88" w:rsidP="00CB4D88">
            <w:pPr>
              <w:jc w:val="both"/>
              <w:rPr>
                <w:rFonts w:ascii="Century Gothic" w:hAnsi="Century Gothic"/>
              </w:rPr>
            </w:pPr>
            <w:r w:rsidRPr="00CB4D88">
              <w:rPr>
                <w:rFonts w:ascii="Century Gothic" w:hAnsi="Century Gothic"/>
              </w:rPr>
              <w:t>On</w:t>
            </w:r>
          </w:p>
        </w:tc>
        <w:tc>
          <w:tcPr>
            <w:tcW w:w="1742" w:type="pct"/>
            <w:tcBorders>
              <w:top w:val="single" w:sz="4" w:space="0" w:color="7030A0"/>
              <w:bottom w:val="single" w:sz="4" w:space="0" w:color="7030A0"/>
            </w:tcBorders>
          </w:tcPr>
          <w:p w14:paraId="180F464E" w14:textId="77777777" w:rsidR="00CB4D88" w:rsidRPr="00CB4D88" w:rsidRDefault="00CB4D88" w:rsidP="00CB4D88">
            <w:pPr>
              <w:jc w:val="both"/>
              <w:rPr>
                <w:rFonts w:ascii="Century Gothic" w:hAnsi="Century Gothic"/>
              </w:rPr>
            </w:pPr>
            <w:r>
              <w:rPr>
                <w:rFonts w:ascii="Century Gothic" w:hAnsi="Century Gothic"/>
              </w:rPr>
              <w:t>May 2021</w:t>
            </w:r>
          </w:p>
        </w:tc>
        <w:tc>
          <w:tcPr>
            <w:tcW w:w="957" w:type="pct"/>
          </w:tcPr>
          <w:p w14:paraId="1D08DDE1" w14:textId="77777777" w:rsidR="00CB4D88" w:rsidRPr="00CB4D88" w:rsidRDefault="00CB4D88" w:rsidP="00CB4D88">
            <w:pPr>
              <w:jc w:val="both"/>
              <w:rPr>
                <w:rFonts w:ascii="Century Gothic" w:hAnsi="Century Gothic"/>
                <w:i/>
              </w:rPr>
            </w:pPr>
          </w:p>
        </w:tc>
      </w:tr>
      <w:tr w:rsidR="00CB4D88" w:rsidRPr="00CB4D88" w14:paraId="08D7DA4A" w14:textId="77777777" w:rsidTr="001C7C1E">
        <w:tc>
          <w:tcPr>
            <w:tcW w:w="2301" w:type="pct"/>
          </w:tcPr>
          <w:p w14:paraId="19207196" w14:textId="77777777" w:rsidR="00CB4D88" w:rsidRPr="00CB4D88" w:rsidRDefault="00CB4D88" w:rsidP="00CB4D88">
            <w:pPr>
              <w:jc w:val="both"/>
              <w:rPr>
                <w:rFonts w:ascii="Century Gothic" w:hAnsi="Century Gothic"/>
              </w:rPr>
            </w:pPr>
            <w:r w:rsidRPr="00CB4D88">
              <w:rPr>
                <w:rFonts w:ascii="Century Gothic" w:hAnsi="Century Gothic"/>
              </w:rPr>
              <w:t>Date to be reviewed</w:t>
            </w:r>
          </w:p>
        </w:tc>
        <w:tc>
          <w:tcPr>
            <w:tcW w:w="1742" w:type="pct"/>
            <w:tcBorders>
              <w:top w:val="single" w:sz="4" w:space="0" w:color="7030A0"/>
              <w:bottom w:val="single" w:sz="4" w:space="0" w:color="7030A0"/>
            </w:tcBorders>
          </w:tcPr>
          <w:p w14:paraId="0CB24576" w14:textId="323B9FFA" w:rsidR="00CB4D88" w:rsidRPr="00CB4D88" w:rsidRDefault="007022DA" w:rsidP="00CB4D88">
            <w:pPr>
              <w:jc w:val="both"/>
              <w:rPr>
                <w:rFonts w:ascii="Century Gothic" w:hAnsi="Century Gothic"/>
              </w:rPr>
            </w:pPr>
            <w:r>
              <w:rPr>
                <w:rFonts w:ascii="Century Gothic" w:hAnsi="Century Gothic"/>
              </w:rPr>
              <w:t>Sept</w:t>
            </w:r>
            <w:r w:rsidR="00CB4D88" w:rsidRPr="00CB4D88">
              <w:rPr>
                <w:rFonts w:ascii="Century Gothic" w:hAnsi="Century Gothic"/>
              </w:rPr>
              <w:t xml:space="preserve"> </w:t>
            </w:r>
            <w:r w:rsidR="00CB4D88">
              <w:rPr>
                <w:rFonts w:ascii="Century Gothic" w:hAnsi="Century Gothic"/>
              </w:rPr>
              <w:t>202</w:t>
            </w:r>
            <w:r w:rsidR="00B1389D">
              <w:rPr>
                <w:rFonts w:ascii="Century Gothic" w:hAnsi="Century Gothic"/>
              </w:rPr>
              <w:t>6</w:t>
            </w:r>
          </w:p>
        </w:tc>
        <w:tc>
          <w:tcPr>
            <w:tcW w:w="957" w:type="pct"/>
          </w:tcPr>
          <w:p w14:paraId="2E1F7BA9" w14:textId="77777777" w:rsidR="00CB4D88" w:rsidRPr="00CB4D88" w:rsidRDefault="00CB4D88" w:rsidP="00CB4D88">
            <w:pPr>
              <w:jc w:val="both"/>
              <w:rPr>
                <w:rFonts w:ascii="Century Gothic" w:hAnsi="Century Gothic"/>
                <w:i/>
              </w:rPr>
            </w:pPr>
          </w:p>
        </w:tc>
      </w:tr>
      <w:tr w:rsidR="00CB4D88" w:rsidRPr="00CB4D88" w14:paraId="26274381" w14:textId="77777777" w:rsidTr="001C7C1E">
        <w:tc>
          <w:tcPr>
            <w:tcW w:w="2301" w:type="pct"/>
          </w:tcPr>
          <w:p w14:paraId="5BDDFED4" w14:textId="77777777" w:rsidR="00CB4D88" w:rsidRPr="00CB4D88" w:rsidRDefault="00CB4D88" w:rsidP="00CB4D88">
            <w:pPr>
              <w:jc w:val="both"/>
              <w:rPr>
                <w:rFonts w:ascii="Century Gothic" w:hAnsi="Century Gothic"/>
              </w:rPr>
            </w:pPr>
            <w:r w:rsidRPr="00CB4D88">
              <w:rPr>
                <w:rFonts w:ascii="Century Gothic" w:hAnsi="Century Gothic"/>
              </w:rPr>
              <w:t>Signed on behalf of the provider</w:t>
            </w:r>
          </w:p>
        </w:tc>
        <w:tc>
          <w:tcPr>
            <w:tcW w:w="2699" w:type="pct"/>
            <w:gridSpan w:val="2"/>
            <w:tcBorders>
              <w:bottom w:val="single" w:sz="4" w:space="0" w:color="7030A0"/>
            </w:tcBorders>
          </w:tcPr>
          <w:p w14:paraId="6E8602D3" w14:textId="77777777" w:rsidR="00CB4D88" w:rsidRPr="00CB4D88" w:rsidRDefault="00CB4D88" w:rsidP="00CB4D88">
            <w:pPr>
              <w:jc w:val="both"/>
              <w:rPr>
                <w:rFonts w:ascii="Century Gothic" w:hAnsi="Century Gothic"/>
              </w:rPr>
            </w:pPr>
          </w:p>
        </w:tc>
      </w:tr>
      <w:tr w:rsidR="00CB4D88" w:rsidRPr="00CB4D88" w14:paraId="037599E0" w14:textId="77777777" w:rsidTr="001C7C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4B55603D" w14:textId="77777777" w:rsidR="00CB4D88" w:rsidRPr="00CB4D88" w:rsidRDefault="00CB4D88" w:rsidP="00CB4D88">
            <w:pPr>
              <w:jc w:val="both"/>
              <w:rPr>
                <w:rFonts w:ascii="Century Gothic" w:hAnsi="Century Gothic"/>
              </w:rPr>
            </w:pPr>
            <w:r w:rsidRPr="00CB4D88">
              <w:rPr>
                <w:rFonts w:ascii="Century Gothic" w:hAnsi="Century Gothic"/>
              </w:rPr>
              <w:t>Name of signatory</w:t>
            </w:r>
          </w:p>
        </w:tc>
        <w:tc>
          <w:tcPr>
            <w:tcW w:w="2699" w:type="pct"/>
            <w:gridSpan w:val="2"/>
            <w:tcBorders>
              <w:top w:val="single" w:sz="4" w:space="0" w:color="7030A0"/>
              <w:left w:val="nil"/>
              <w:bottom w:val="single" w:sz="4" w:space="0" w:color="7030A0"/>
              <w:right w:val="nil"/>
            </w:tcBorders>
          </w:tcPr>
          <w:p w14:paraId="2559DCBA" w14:textId="14C72EBB" w:rsidR="00CB4D88" w:rsidRPr="00CB4D88" w:rsidRDefault="00B1389D" w:rsidP="00CB4D88">
            <w:pPr>
              <w:jc w:val="both"/>
              <w:rPr>
                <w:rFonts w:ascii="Century Gothic" w:hAnsi="Century Gothic"/>
              </w:rPr>
            </w:pPr>
            <w:r>
              <w:rPr>
                <w:rFonts w:ascii="Century Gothic" w:hAnsi="Century Gothic"/>
              </w:rPr>
              <w:t>Sarah Smith Jones</w:t>
            </w:r>
          </w:p>
        </w:tc>
      </w:tr>
      <w:tr w:rsidR="00CB4D88" w:rsidRPr="00CB4D88" w14:paraId="16563F6E" w14:textId="77777777" w:rsidTr="001C7C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19CD2BB" w14:textId="77777777" w:rsidR="00CB4D88" w:rsidRPr="00CB4D88" w:rsidRDefault="00CB4D88" w:rsidP="00CB4D88">
            <w:pPr>
              <w:jc w:val="both"/>
              <w:rPr>
                <w:rFonts w:ascii="Century Gothic" w:hAnsi="Century Gothic"/>
              </w:rPr>
            </w:pPr>
            <w:r w:rsidRPr="00CB4D88">
              <w:rPr>
                <w:rFonts w:ascii="Century Gothic" w:hAnsi="Century Gothic"/>
              </w:rPr>
              <w:t>Role of signatory (e.g. chair, director or owner)</w:t>
            </w:r>
          </w:p>
        </w:tc>
        <w:tc>
          <w:tcPr>
            <w:tcW w:w="2699" w:type="pct"/>
            <w:gridSpan w:val="2"/>
            <w:tcBorders>
              <w:top w:val="single" w:sz="4" w:space="0" w:color="7030A0"/>
              <w:left w:val="nil"/>
              <w:bottom w:val="single" w:sz="4" w:space="0" w:color="7030A0"/>
              <w:right w:val="nil"/>
            </w:tcBorders>
          </w:tcPr>
          <w:p w14:paraId="084D3E28" w14:textId="77777777" w:rsidR="00CB4D88" w:rsidRPr="00CB4D88" w:rsidRDefault="00CB4D88" w:rsidP="00CB4D88">
            <w:pPr>
              <w:jc w:val="both"/>
              <w:rPr>
                <w:rFonts w:ascii="Century Gothic" w:hAnsi="Century Gothic"/>
              </w:rPr>
            </w:pPr>
            <w:r>
              <w:rPr>
                <w:rFonts w:ascii="Century Gothic" w:hAnsi="Century Gothic"/>
              </w:rPr>
              <w:t xml:space="preserve">Chair person </w:t>
            </w:r>
          </w:p>
        </w:tc>
      </w:tr>
    </w:tbl>
    <w:p w14:paraId="05CC0999" w14:textId="77777777" w:rsidR="00F404CA" w:rsidRDefault="00F404CA" w:rsidP="00110E8C">
      <w:pPr>
        <w:jc w:val="both"/>
        <w:rPr>
          <w:rFonts w:ascii="Century Gothic" w:hAnsi="Century Gothic"/>
        </w:rPr>
      </w:pPr>
    </w:p>
    <w:p w14:paraId="7F98F39E" w14:textId="19B937A9" w:rsidR="00F404CA" w:rsidRPr="0029355C" w:rsidRDefault="003C6084" w:rsidP="00110E8C">
      <w:pPr>
        <w:jc w:val="both"/>
        <w:rPr>
          <w:rFonts w:ascii="Century Gothic" w:hAnsi="Century Gothic"/>
          <w:color w:val="000000" w:themeColor="text1"/>
        </w:rPr>
      </w:pPr>
      <w:r w:rsidRPr="0029355C">
        <w:rPr>
          <w:rFonts w:ascii="Century Gothic" w:hAnsi="Century Gothic"/>
          <w:color w:val="000000" w:themeColor="text1"/>
        </w:rPr>
        <w:t>Reviewed June 2022</w:t>
      </w:r>
      <w:r w:rsidRPr="0029355C">
        <w:rPr>
          <w:rFonts w:ascii="Century Gothic" w:hAnsi="Century Gothic"/>
          <w:color w:val="000000" w:themeColor="text1"/>
        </w:rPr>
        <w:tab/>
      </w:r>
      <w:r w:rsidRPr="0029355C">
        <w:rPr>
          <w:rFonts w:ascii="Century Gothic" w:hAnsi="Century Gothic"/>
          <w:color w:val="000000" w:themeColor="text1"/>
        </w:rPr>
        <w:tab/>
        <w:t>Verity Smith</w:t>
      </w:r>
    </w:p>
    <w:p w14:paraId="6B82052F" w14:textId="60222300" w:rsidR="0029355C" w:rsidRDefault="0029355C" w:rsidP="00110E8C">
      <w:pPr>
        <w:jc w:val="both"/>
        <w:rPr>
          <w:rFonts w:ascii="Century Gothic" w:hAnsi="Century Gothic"/>
          <w:color w:val="000000" w:themeColor="text1"/>
        </w:rPr>
      </w:pPr>
      <w:r w:rsidRPr="0029355C">
        <w:rPr>
          <w:rFonts w:ascii="Century Gothic" w:hAnsi="Century Gothic"/>
          <w:color w:val="000000" w:themeColor="text1"/>
        </w:rPr>
        <w:t>Reviewed June 2023</w:t>
      </w:r>
      <w:r w:rsidRPr="0029355C">
        <w:rPr>
          <w:rFonts w:ascii="Century Gothic" w:hAnsi="Century Gothic"/>
          <w:color w:val="000000" w:themeColor="text1"/>
        </w:rPr>
        <w:tab/>
      </w:r>
      <w:r w:rsidRPr="0029355C">
        <w:rPr>
          <w:rFonts w:ascii="Century Gothic" w:hAnsi="Century Gothic"/>
          <w:color w:val="000000" w:themeColor="text1"/>
        </w:rPr>
        <w:tab/>
        <w:t>Verity Smith</w:t>
      </w:r>
    </w:p>
    <w:p w14:paraId="123EA43F" w14:textId="1CA75901" w:rsidR="007022DA" w:rsidRDefault="007022DA" w:rsidP="00110E8C">
      <w:pPr>
        <w:jc w:val="both"/>
        <w:rPr>
          <w:rFonts w:ascii="Century Gothic" w:hAnsi="Century Gothic"/>
          <w:color w:val="000000" w:themeColor="text1"/>
        </w:rPr>
      </w:pPr>
      <w:r w:rsidRPr="00B1389D">
        <w:rPr>
          <w:rFonts w:ascii="Century Gothic" w:hAnsi="Century Gothic"/>
          <w:color w:val="000000" w:themeColor="text1"/>
        </w:rPr>
        <w:t>Updated Sept 2024</w:t>
      </w:r>
      <w:r w:rsidRPr="00B1389D">
        <w:rPr>
          <w:rFonts w:ascii="Century Gothic" w:hAnsi="Century Gothic"/>
          <w:color w:val="000000" w:themeColor="text1"/>
        </w:rPr>
        <w:tab/>
      </w:r>
      <w:r w:rsidRPr="00B1389D">
        <w:rPr>
          <w:rFonts w:ascii="Century Gothic" w:hAnsi="Century Gothic"/>
          <w:color w:val="000000" w:themeColor="text1"/>
        </w:rPr>
        <w:tab/>
      </w:r>
      <w:r w:rsidRPr="00B1389D">
        <w:rPr>
          <w:rFonts w:ascii="Century Gothic" w:hAnsi="Century Gothic"/>
          <w:color w:val="000000" w:themeColor="text1"/>
        </w:rPr>
        <w:tab/>
        <w:t xml:space="preserve">Jasmine </w:t>
      </w:r>
      <w:proofErr w:type="spellStart"/>
      <w:r w:rsidRPr="00B1389D">
        <w:rPr>
          <w:rFonts w:ascii="Century Gothic" w:hAnsi="Century Gothic"/>
          <w:color w:val="000000" w:themeColor="text1"/>
        </w:rPr>
        <w:t>Redrup</w:t>
      </w:r>
      <w:proofErr w:type="spellEnd"/>
      <w:r w:rsidRPr="00B1389D">
        <w:rPr>
          <w:rFonts w:ascii="Century Gothic" w:hAnsi="Century Gothic"/>
          <w:color w:val="000000" w:themeColor="text1"/>
        </w:rPr>
        <w:t xml:space="preserve"> </w:t>
      </w:r>
      <w:bookmarkStart w:id="0" w:name="_GoBack"/>
      <w:bookmarkEnd w:id="0"/>
    </w:p>
    <w:p w14:paraId="76F3552F" w14:textId="38F77EA6" w:rsidR="00B1389D" w:rsidRPr="00B1389D" w:rsidRDefault="00B1389D" w:rsidP="00110E8C">
      <w:pPr>
        <w:jc w:val="both"/>
        <w:rPr>
          <w:rFonts w:ascii="Century Gothic" w:hAnsi="Century Gothic"/>
          <w:color w:val="000000" w:themeColor="text1"/>
        </w:rPr>
      </w:pPr>
      <w:r>
        <w:rPr>
          <w:rFonts w:ascii="Century Gothic" w:hAnsi="Century Gothic"/>
          <w:color w:val="000000" w:themeColor="text1"/>
        </w:rPr>
        <w:t>Reviewed Sept 2025</w:t>
      </w:r>
      <w:r>
        <w:rPr>
          <w:rFonts w:ascii="Century Gothic" w:hAnsi="Century Gothic"/>
          <w:color w:val="000000" w:themeColor="text1"/>
        </w:rPr>
        <w:tab/>
      </w:r>
      <w:r>
        <w:rPr>
          <w:rFonts w:ascii="Century Gothic" w:hAnsi="Century Gothic"/>
          <w:color w:val="000000" w:themeColor="text1"/>
        </w:rPr>
        <w:tab/>
      </w:r>
      <w:r>
        <w:rPr>
          <w:rFonts w:ascii="Century Gothic" w:hAnsi="Century Gothic"/>
          <w:color w:val="000000" w:themeColor="text1"/>
        </w:rPr>
        <w:tab/>
        <w:t>Verity Pick</w:t>
      </w:r>
    </w:p>
    <w:sectPr w:rsidR="00B1389D" w:rsidRPr="00B1389D" w:rsidSect="004C7E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D28A4"/>
    <w:multiLevelType w:val="hybridMultilevel"/>
    <w:tmpl w:val="B1F2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C6FC9"/>
    <w:multiLevelType w:val="hybridMultilevel"/>
    <w:tmpl w:val="8358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E4585"/>
    <w:multiLevelType w:val="hybridMultilevel"/>
    <w:tmpl w:val="6F56C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45373"/>
    <w:multiLevelType w:val="hybridMultilevel"/>
    <w:tmpl w:val="6F46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B02B9C"/>
    <w:multiLevelType w:val="hybridMultilevel"/>
    <w:tmpl w:val="593A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A4C22"/>
    <w:multiLevelType w:val="hybridMultilevel"/>
    <w:tmpl w:val="E31EB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9312B1"/>
    <w:multiLevelType w:val="hybridMultilevel"/>
    <w:tmpl w:val="7678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E3"/>
    <w:rsid w:val="00036F58"/>
    <w:rsid w:val="0008120B"/>
    <w:rsid w:val="000912E9"/>
    <w:rsid w:val="000A1D0D"/>
    <w:rsid w:val="00110E8C"/>
    <w:rsid w:val="00120397"/>
    <w:rsid w:val="00127825"/>
    <w:rsid w:val="00146F28"/>
    <w:rsid w:val="0017503F"/>
    <w:rsid w:val="0026716D"/>
    <w:rsid w:val="0029355C"/>
    <w:rsid w:val="002B1A1A"/>
    <w:rsid w:val="002C1843"/>
    <w:rsid w:val="003471E4"/>
    <w:rsid w:val="00382612"/>
    <w:rsid w:val="003C6084"/>
    <w:rsid w:val="003F55E1"/>
    <w:rsid w:val="00460866"/>
    <w:rsid w:val="0047423C"/>
    <w:rsid w:val="004C63E7"/>
    <w:rsid w:val="004C7E7E"/>
    <w:rsid w:val="004F50C6"/>
    <w:rsid w:val="0058033D"/>
    <w:rsid w:val="00651E39"/>
    <w:rsid w:val="006E14E3"/>
    <w:rsid w:val="007022DA"/>
    <w:rsid w:val="0075199D"/>
    <w:rsid w:val="00774F5A"/>
    <w:rsid w:val="0080665C"/>
    <w:rsid w:val="00826AA0"/>
    <w:rsid w:val="008A4B81"/>
    <w:rsid w:val="008A5727"/>
    <w:rsid w:val="008E5FB8"/>
    <w:rsid w:val="00A01F29"/>
    <w:rsid w:val="00A467C5"/>
    <w:rsid w:val="00AA2B60"/>
    <w:rsid w:val="00B1389D"/>
    <w:rsid w:val="00B1504D"/>
    <w:rsid w:val="00BA314C"/>
    <w:rsid w:val="00C60941"/>
    <w:rsid w:val="00CA03FD"/>
    <w:rsid w:val="00CB4D88"/>
    <w:rsid w:val="00CB61C1"/>
    <w:rsid w:val="00DE54DB"/>
    <w:rsid w:val="00ED72B4"/>
    <w:rsid w:val="00F16358"/>
    <w:rsid w:val="00F27DF3"/>
    <w:rsid w:val="00F404CA"/>
    <w:rsid w:val="00F5718D"/>
    <w:rsid w:val="00F61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D9A0"/>
  <w15:chartTrackingRefBased/>
  <w15:docId w15:val="{B7E6C67F-0A71-4F90-B6F9-F167F654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14C"/>
    <w:pPr>
      <w:ind w:left="720"/>
      <w:contextualSpacing/>
    </w:pPr>
  </w:style>
  <w:style w:type="paragraph" w:styleId="NoSpacing">
    <w:name w:val="No Spacing"/>
    <w:uiPriority w:val="1"/>
    <w:qFormat/>
    <w:rsid w:val="00B1504D"/>
    <w:pPr>
      <w:spacing w:after="0" w:line="240" w:lineRule="auto"/>
    </w:pPr>
  </w:style>
  <w:style w:type="paragraph" w:styleId="BalloonText">
    <w:name w:val="Balloon Text"/>
    <w:basedOn w:val="Normal"/>
    <w:link w:val="BalloonTextChar"/>
    <w:uiPriority w:val="99"/>
    <w:semiHidden/>
    <w:unhideWhenUsed/>
    <w:rsid w:val="000A1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D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2294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Microsoft account</cp:lastModifiedBy>
  <cp:revision>2</cp:revision>
  <cp:lastPrinted>2025-10-01T12:31:00Z</cp:lastPrinted>
  <dcterms:created xsi:type="dcterms:W3CDTF">2025-10-01T12:33:00Z</dcterms:created>
  <dcterms:modified xsi:type="dcterms:W3CDTF">2025-10-01T12:33:00Z</dcterms:modified>
</cp:coreProperties>
</file>