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1D654" w14:textId="77777777" w:rsidR="000C39E8" w:rsidRDefault="00674E60">
      <w:bookmarkStart w:id="0" w:name="_GoBack"/>
      <w:bookmarkEnd w:id="0"/>
      <w:r w:rsidRPr="00674E60">
        <w:rPr>
          <w:noProof/>
          <w:lang w:eastAsia="en-GB"/>
        </w:rPr>
        <w:drawing>
          <wp:anchor distT="0" distB="0" distL="114300" distR="114300" simplePos="0" relativeHeight="251658240" behindDoc="0" locked="0" layoutInCell="1" allowOverlap="1" wp14:anchorId="719642CA" wp14:editId="4AC363BF">
            <wp:simplePos x="0" y="0"/>
            <wp:positionH relativeFrom="margin">
              <wp:posOffset>-99060</wp:posOffset>
            </wp:positionH>
            <wp:positionV relativeFrom="paragraph">
              <wp:posOffset>0</wp:posOffset>
            </wp:positionV>
            <wp:extent cx="1440180" cy="626745"/>
            <wp:effectExtent l="0" t="0" r="7620" b="1905"/>
            <wp:wrapSquare wrapText="bothSides"/>
            <wp:docPr id="2" name="Picture 2" descr="C:\Users\Staff\Documents\logo\fpg_straight_logo_lowercas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Documents\logo\fpg_straight_logo_lowercase_blac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626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A549C5" w14:textId="77777777" w:rsidR="00674E60" w:rsidRDefault="00674E60" w:rsidP="004F626F">
      <w:pPr>
        <w:rPr>
          <w:rFonts w:ascii="Century Gothic" w:hAnsi="Century Gothic"/>
          <w:b/>
          <w:sz w:val="32"/>
          <w:szCs w:val="32"/>
          <w:u w:val="single"/>
        </w:rPr>
      </w:pPr>
    </w:p>
    <w:p w14:paraId="690BDB90" w14:textId="77777777" w:rsidR="00674E60" w:rsidRPr="00BB4970" w:rsidRDefault="000C39E8" w:rsidP="00BB4970">
      <w:pPr>
        <w:ind w:left="2160"/>
        <w:rPr>
          <w:rFonts w:ascii="Century Gothic" w:hAnsi="Century Gothic"/>
          <w:sz w:val="32"/>
          <w:szCs w:val="32"/>
          <w:u w:val="single"/>
        </w:rPr>
      </w:pPr>
      <w:r w:rsidRPr="000C39E8">
        <w:rPr>
          <w:rFonts w:ascii="Century Gothic" w:hAnsi="Century Gothic"/>
          <w:b/>
          <w:sz w:val="32"/>
          <w:szCs w:val="32"/>
          <w:u w:val="single"/>
        </w:rPr>
        <w:t>Induction of employees and volunteers</w:t>
      </w:r>
      <w:r>
        <w:rPr>
          <w:rFonts w:ascii="Century Gothic" w:hAnsi="Century Gothic"/>
          <w:b/>
          <w:sz w:val="32"/>
          <w:szCs w:val="32"/>
          <w:u w:val="single"/>
        </w:rPr>
        <w:t xml:space="preserve"> policy</w:t>
      </w:r>
      <w:r>
        <w:rPr>
          <w:rFonts w:ascii="Century Gothic" w:hAnsi="Century Gothic"/>
          <w:sz w:val="32"/>
          <w:szCs w:val="32"/>
        </w:rPr>
        <w:tab/>
      </w:r>
    </w:p>
    <w:p w14:paraId="06F30AB8" w14:textId="77777777" w:rsidR="005B7710" w:rsidRPr="003D2FD1" w:rsidRDefault="000C39E8" w:rsidP="000C39E8">
      <w:pPr>
        <w:tabs>
          <w:tab w:val="left" w:pos="1088"/>
        </w:tabs>
        <w:rPr>
          <w:rFonts w:ascii="Century Gothic" w:hAnsi="Century Gothic"/>
          <w:b/>
          <w:sz w:val="25"/>
          <w:szCs w:val="25"/>
        </w:rPr>
      </w:pPr>
      <w:r w:rsidRPr="003D2FD1">
        <w:rPr>
          <w:rFonts w:ascii="Century Gothic" w:hAnsi="Century Gothic"/>
          <w:b/>
          <w:sz w:val="25"/>
          <w:szCs w:val="25"/>
        </w:rPr>
        <w:t>Our Aim:</w:t>
      </w:r>
    </w:p>
    <w:p w14:paraId="34EEDB6F" w14:textId="77777777" w:rsidR="000C39E8" w:rsidRPr="003D2FD1" w:rsidRDefault="000C39E8" w:rsidP="000C39E8">
      <w:pPr>
        <w:tabs>
          <w:tab w:val="left" w:pos="1088"/>
        </w:tabs>
        <w:rPr>
          <w:rFonts w:ascii="Century Gothic" w:hAnsi="Century Gothic"/>
          <w:sz w:val="25"/>
          <w:szCs w:val="25"/>
        </w:rPr>
      </w:pPr>
      <w:r w:rsidRPr="003D2FD1">
        <w:rPr>
          <w:rFonts w:ascii="Century Gothic" w:hAnsi="Century Gothic"/>
          <w:sz w:val="25"/>
          <w:szCs w:val="25"/>
        </w:rPr>
        <w:t>To provide an induction for all employees and volunteers in order to fully brief them about the setting, the families we serve, our policie</w:t>
      </w:r>
      <w:r w:rsidR="00AB112E">
        <w:rPr>
          <w:rFonts w:ascii="Century Gothic" w:hAnsi="Century Gothic"/>
          <w:sz w:val="25"/>
          <w:szCs w:val="25"/>
        </w:rPr>
        <w:t>s and procedures,</w:t>
      </w:r>
      <w:r w:rsidRPr="003D2FD1">
        <w:rPr>
          <w:rFonts w:ascii="Century Gothic" w:hAnsi="Century Gothic"/>
          <w:sz w:val="25"/>
          <w:szCs w:val="25"/>
        </w:rPr>
        <w:t xml:space="preserve"> daily practice</w:t>
      </w:r>
      <w:r w:rsidR="00AB112E">
        <w:rPr>
          <w:rFonts w:ascii="Century Gothic" w:hAnsi="Century Gothic"/>
          <w:sz w:val="25"/>
          <w:szCs w:val="25"/>
        </w:rPr>
        <w:t xml:space="preserve"> </w:t>
      </w:r>
      <w:r w:rsidR="003A31C3" w:rsidRPr="006A1B6A">
        <w:rPr>
          <w:rFonts w:ascii="Century Gothic" w:hAnsi="Century Gothic"/>
          <w:sz w:val="25"/>
          <w:szCs w:val="25"/>
        </w:rPr>
        <w:t>and how we focus on providing</w:t>
      </w:r>
      <w:r w:rsidR="00AB112E" w:rsidRPr="006A1B6A">
        <w:rPr>
          <w:rFonts w:ascii="Century Gothic" w:hAnsi="Century Gothic"/>
          <w:sz w:val="25"/>
          <w:szCs w:val="25"/>
        </w:rPr>
        <w:t xml:space="preserve"> quality provision through teaching and learning to support children’s learning development</w:t>
      </w:r>
      <w:r w:rsidR="003A31C3" w:rsidRPr="006A1B6A">
        <w:rPr>
          <w:rFonts w:ascii="Century Gothic" w:hAnsi="Century Gothic"/>
          <w:sz w:val="25"/>
          <w:szCs w:val="25"/>
        </w:rPr>
        <w:t>/experiences</w:t>
      </w:r>
      <w:r w:rsidRPr="006A1B6A">
        <w:rPr>
          <w:rFonts w:ascii="Century Gothic" w:hAnsi="Century Gothic"/>
          <w:sz w:val="25"/>
          <w:szCs w:val="25"/>
        </w:rPr>
        <w:t xml:space="preserve">. </w:t>
      </w:r>
      <w:r w:rsidRPr="003D2FD1">
        <w:rPr>
          <w:rFonts w:ascii="Century Gothic" w:hAnsi="Century Gothic"/>
          <w:sz w:val="25"/>
          <w:szCs w:val="25"/>
        </w:rPr>
        <w:t>To support e</w:t>
      </w:r>
      <w:r w:rsidR="00AB112E">
        <w:rPr>
          <w:rFonts w:ascii="Century Gothic" w:hAnsi="Century Gothic"/>
          <w:sz w:val="25"/>
          <w:szCs w:val="25"/>
        </w:rPr>
        <w:t xml:space="preserve">mployees through their </w:t>
      </w:r>
      <w:r w:rsidR="00AB112E" w:rsidRPr="006A1B6A">
        <w:rPr>
          <w:rFonts w:ascii="Century Gothic" w:hAnsi="Century Gothic"/>
          <w:sz w:val="25"/>
          <w:szCs w:val="25"/>
        </w:rPr>
        <w:t>initial 6</w:t>
      </w:r>
      <w:r w:rsidRPr="006A1B6A">
        <w:rPr>
          <w:rFonts w:ascii="Century Gothic" w:hAnsi="Century Gothic"/>
          <w:sz w:val="25"/>
          <w:szCs w:val="25"/>
        </w:rPr>
        <w:t xml:space="preserve"> </w:t>
      </w:r>
      <w:r w:rsidRPr="003D2FD1">
        <w:rPr>
          <w:rFonts w:ascii="Century Gothic" w:hAnsi="Century Gothic"/>
          <w:sz w:val="25"/>
          <w:szCs w:val="25"/>
        </w:rPr>
        <w:t>months’ probation period to ensure they have an understanding of how their individual roles and responsibilities will contribute to supporting children in our care to grow and p</w:t>
      </w:r>
      <w:r w:rsidR="003A31C3">
        <w:rPr>
          <w:rFonts w:ascii="Century Gothic" w:hAnsi="Century Gothic"/>
          <w:sz w:val="25"/>
          <w:szCs w:val="25"/>
        </w:rPr>
        <w:t>rogress within the Early years curriculum</w:t>
      </w:r>
      <w:r w:rsidRPr="003D2FD1">
        <w:rPr>
          <w:rFonts w:ascii="Century Gothic" w:hAnsi="Century Gothic"/>
          <w:sz w:val="25"/>
          <w:szCs w:val="25"/>
        </w:rPr>
        <w:t xml:space="preserve"> in a positive, safe and rich learning environment.</w:t>
      </w:r>
      <w:r w:rsidR="001B24E5" w:rsidRPr="003D2FD1">
        <w:rPr>
          <w:rFonts w:ascii="Century Gothic" w:hAnsi="Century Gothic"/>
          <w:sz w:val="25"/>
          <w:szCs w:val="25"/>
        </w:rPr>
        <w:t xml:space="preserve"> The induction process will be overseen and completed by the manager of the setting. </w:t>
      </w:r>
    </w:p>
    <w:p w14:paraId="4A64F9B4" w14:textId="77777777" w:rsidR="00926B98" w:rsidRPr="003A5D57" w:rsidRDefault="003A31C3" w:rsidP="000C39E8">
      <w:pPr>
        <w:tabs>
          <w:tab w:val="left" w:pos="1088"/>
        </w:tabs>
        <w:rPr>
          <w:rFonts w:ascii="Century Gothic" w:hAnsi="Century Gothic"/>
          <w:b/>
          <w:color w:val="000000" w:themeColor="text1"/>
          <w:sz w:val="25"/>
          <w:szCs w:val="25"/>
        </w:rPr>
      </w:pPr>
      <w:r w:rsidRPr="003A5D57">
        <w:rPr>
          <w:rFonts w:ascii="Century Gothic" w:hAnsi="Century Gothic"/>
          <w:b/>
          <w:color w:val="000000" w:themeColor="text1"/>
          <w:sz w:val="25"/>
          <w:szCs w:val="25"/>
        </w:rPr>
        <w:t>Successful completion of written</w:t>
      </w:r>
      <w:r w:rsidR="00926B98" w:rsidRPr="003A5D57">
        <w:rPr>
          <w:rFonts w:ascii="Century Gothic" w:hAnsi="Century Gothic"/>
          <w:b/>
          <w:color w:val="000000" w:themeColor="text1"/>
          <w:sz w:val="25"/>
          <w:szCs w:val="25"/>
        </w:rPr>
        <w:t xml:space="preserve"> induction forms</w:t>
      </w:r>
      <w:r w:rsidR="00CC05CE" w:rsidRPr="003A5D57">
        <w:rPr>
          <w:rFonts w:ascii="Century Gothic" w:hAnsi="Century Gothic"/>
          <w:b/>
          <w:color w:val="000000" w:themeColor="text1"/>
          <w:sz w:val="25"/>
          <w:szCs w:val="25"/>
        </w:rPr>
        <w:t>, are</w:t>
      </w:r>
      <w:r w:rsidR="00926B98" w:rsidRPr="003A5D57">
        <w:rPr>
          <w:rFonts w:ascii="Century Gothic" w:hAnsi="Century Gothic"/>
          <w:b/>
          <w:color w:val="000000" w:themeColor="text1"/>
          <w:sz w:val="25"/>
          <w:szCs w:val="25"/>
        </w:rPr>
        <w:t xml:space="preserve"> part of the</w:t>
      </w:r>
      <w:r w:rsidR="00CC05CE" w:rsidRPr="003A5D57">
        <w:rPr>
          <w:rFonts w:ascii="Century Gothic" w:hAnsi="Century Gothic"/>
          <w:b/>
          <w:color w:val="000000" w:themeColor="text1"/>
          <w:sz w:val="25"/>
          <w:szCs w:val="25"/>
        </w:rPr>
        <w:t xml:space="preserve"> settings</w:t>
      </w:r>
      <w:r w:rsidR="00926B98" w:rsidRPr="003A5D57">
        <w:rPr>
          <w:rFonts w:ascii="Century Gothic" w:hAnsi="Century Gothic"/>
          <w:b/>
          <w:color w:val="000000" w:themeColor="text1"/>
          <w:sz w:val="25"/>
          <w:szCs w:val="25"/>
        </w:rPr>
        <w:t xml:space="preserve"> probationary period.</w:t>
      </w:r>
      <w:r w:rsidR="005A5D69" w:rsidRPr="003A5D57">
        <w:rPr>
          <w:rFonts w:ascii="Century Gothic" w:hAnsi="Century Gothic"/>
          <w:b/>
          <w:color w:val="000000" w:themeColor="text1"/>
          <w:sz w:val="25"/>
          <w:szCs w:val="25"/>
        </w:rPr>
        <w:t xml:space="preserve"> </w:t>
      </w:r>
      <w:r w:rsidR="00BB4970" w:rsidRPr="003A5D57">
        <w:rPr>
          <w:rFonts w:ascii="Century Gothic" w:hAnsi="Century Gothic"/>
          <w:b/>
          <w:color w:val="000000" w:themeColor="text1"/>
          <w:sz w:val="25"/>
          <w:szCs w:val="25"/>
        </w:rPr>
        <w:t xml:space="preserve"> This also includes undertaking mandatory training such as paediatric first </w:t>
      </w:r>
      <w:r w:rsidR="002E6D94" w:rsidRPr="003A5D57">
        <w:rPr>
          <w:rFonts w:ascii="Century Gothic" w:hAnsi="Century Gothic"/>
          <w:b/>
          <w:color w:val="000000" w:themeColor="text1"/>
          <w:sz w:val="25"/>
          <w:szCs w:val="25"/>
        </w:rPr>
        <w:t xml:space="preserve">aid and basic child protection, or being booked onto/completed within the next month. </w:t>
      </w:r>
    </w:p>
    <w:p w14:paraId="1ECC5A11" w14:textId="77777777" w:rsidR="00DF06A5" w:rsidRPr="006A1B6A" w:rsidRDefault="003A31C3" w:rsidP="000C39E8">
      <w:pPr>
        <w:tabs>
          <w:tab w:val="left" w:pos="1088"/>
        </w:tabs>
        <w:rPr>
          <w:rFonts w:ascii="Century Gothic" w:hAnsi="Century Gothic"/>
          <w:sz w:val="25"/>
          <w:szCs w:val="25"/>
        </w:rPr>
      </w:pPr>
      <w:r w:rsidRPr="006A1B6A">
        <w:rPr>
          <w:rFonts w:ascii="Century Gothic" w:hAnsi="Century Gothic"/>
          <w:sz w:val="25"/>
          <w:szCs w:val="25"/>
        </w:rPr>
        <w:t xml:space="preserve">Please note induction packs for staff and volunteers will differ. </w:t>
      </w:r>
    </w:p>
    <w:p w14:paraId="20A7F254" w14:textId="77777777" w:rsidR="000C39E8" w:rsidRPr="003D2FD1" w:rsidRDefault="000C39E8" w:rsidP="000C39E8">
      <w:pPr>
        <w:tabs>
          <w:tab w:val="left" w:pos="1088"/>
        </w:tabs>
        <w:rPr>
          <w:rFonts w:ascii="Century Gothic" w:hAnsi="Century Gothic"/>
          <w:b/>
          <w:sz w:val="25"/>
          <w:szCs w:val="25"/>
        </w:rPr>
      </w:pPr>
      <w:r w:rsidRPr="003D2FD1">
        <w:rPr>
          <w:rFonts w:ascii="Century Gothic" w:hAnsi="Century Gothic"/>
          <w:b/>
          <w:sz w:val="25"/>
          <w:szCs w:val="25"/>
        </w:rPr>
        <w:t xml:space="preserve">Procedures: </w:t>
      </w:r>
    </w:p>
    <w:p w14:paraId="6608442D" w14:textId="77777777" w:rsidR="000C39E8" w:rsidRPr="003D2FD1" w:rsidRDefault="000C39E8" w:rsidP="000C39E8">
      <w:pPr>
        <w:tabs>
          <w:tab w:val="left" w:pos="1088"/>
        </w:tabs>
        <w:rPr>
          <w:rFonts w:ascii="Century Gothic" w:hAnsi="Century Gothic"/>
          <w:sz w:val="25"/>
          <w:szCs w:val="25"/>
        </w:rPr>
      </w:pPr>
      <w:r w:rsidRPr="003D2FD1">
        <w:rPr>
          <w:rFonts w:ascii="Century Gothic" w:hAnsi="Century Gothic"/>
          <w:sz w:val="25"/>
          <w:szCs w:val="25"/>
        </w:rPr>
        <w:t>To provide a written induction plan for all new staff, which includes the following:</w:t>
      </w:r>
    </w:p>
    <w:p w14:paraId="662C4D02" w14:textId="77777777" w:rsidR="003D2FD1" w:rsidRPr="005A5D69" w:rsidRDefault="000C39E8" w:rsidP="005A5D69">
      <w:pPr>
        <w:pStyle w:val="NoSpacing"/>
        <w:numPr>
          <w:ilvl w:val="0"/>
          <w:numId w:val="5"/>
        </w:numPr>
        <w:rPr>
          <w:rFonts w:ascii="Century Gothic" w:hAnsi="Century Gothic"/>
          <w:sz w:val="24"/>
          <w:szCs w:val="24"/>
        </w:rPr>
      </w:pPr>
      <w:r w:rsidRPr="005A5D69">
        <w:rPr>
          <w:rFonts w:ascii="Century Gothic" w:hAnsi="Century Gothic"/>
          <w:sz w:val="24"/>
          <w:szCs w:val="24"/>
        </w:rPr>
        <w:t>Introductions to all employees and volunteers [including management</w:t>
      </w:r>
      <w:r w:rsidR="00AB112E" w:rsidRPr="005A5D69">
        <w:rPr>
          <w:rFonts w:ascii="Century Gothic" w:hAnsi="Century Gothic"/>
          <w:sz w:val="24"/>
          <w:szCs w:val="24"/>
        </w:rPr>
        <w:t xml:space="preserve"> and</w:t>
      </w:r>
      <w:r w:rsidRPr="005A5D69">
        <w:rPr>
          <w:rFonts w:ascii="Century Gothic" w:hAnsi="Century Gothic"/>
          <w:sz w:val="24"/>
          <w:szCs w:val="24"/>
        </w:rPr>
        <w:t xml:space="preserve"> committee members].</w:t>
      </w:r>
    </w:p>
    <w:p w14:paraId="4C933DB0" w14:textId="77777777" w:rsidR="00AB112E" w:rsidRPr="005A5D69" w:rsidRDefault="000C39E8" w:rsidP="005A5D69">
      <w:pPr>
        <w:pStyle w:val="NoSpacing"/>
        <w:numPr>
          <w:ilvl w:val="0"/>
          <w:numId w:val="5"/>
        </w:numPr>
        <w:rPr>
          <w:rFonts w:ascii="Century Gothic" w:hAnsi="Century Gothic"/>
          <w:sz w:val="24"/>
          <w:szCs w:val="24"/>
        </w:rPr>
      </w:pPr>
      <w:r w:rsidRPr="005A5D69">
        <w:rPr>
          <w:rFonts w:ascii="Century Gothic" w:hAnsi="Century Gothic"/>
          <w:sz w:val="24"/>
          <w:szCs w:val="24"/>
        </w:rPr>
        <w:t xml:space="preserve">Familiarisation with the </w:t>
      </w:r>
      <w:r w:rsidR="00AB112E" w:rsidRPr="005A5D69">
        <w:rPr>
          <w:rFonts w:ascii="Century Gothic" w:hAnsi="Century Gothic"/>
          <w:sz w:val="24"/>
          <w:szCs w:val="24"/>
        </w:rPr>
        <w:t>building, health and safety,</w:t>
      </w:r>
      <w:r w:rsidRPr="005A5D69">
        <w:rPr>
          <w:rFonts w:ascii="Century Gothic" w:hAnsi="Century Gothic"/>
          <w:sz w:val="24"/>
          <w:szCs w:val="24"/>
        </w:rPr>
        <w:t xml:space="preserve"> fire and</w:t>
      </w:r>
      <w:r w:rsidR="00AB112E" w:rsidRPr="006A1B6A">
        <w:rPr>
          <w:rFonts w:ascii="Century Gothic" w:hAnsi="Century Gothic"/>
          <w:sz w:val="24"/>
          <w:szCs w:val="24"/>
        </w:rPr>
        <w:t xml:space="preserve"> emergency</w:t>
      </w:r>
      <w:r w:rsidRPr="006A1B6A">
        <w:rPr>
          <w:rFonts w:ascii="Century Gothic" w:hAnsi="Century Gothic"/>
          <w:sz w:val="24"/>
          <w:szCs w:val="24"/>
        </w:rPr>
        <w:t xml:space="preserve"> </w:t>
      </w:r>
      <w:r w:rsidRPr="005A5D69">
        <w:rPr>
          <w:rFonts w:ascii="Century Gothic" w:hAnsi="Century Gothic"/>
          <w:sz w:val="24"/>
          <w:szCs w:val="24"/>
        </w:rPr>
        <w:t>evacuation procedures.</w:t>
      </w:r>
    </w:p>
    <w:p w14:paraId="47B25B5C" w14:textId="77777777" w:rsidR="003D2FD1" w:rsidRPr="005A5D69" w:rsidRDefault="00622F16" w:rsidP="005A5D69">
      <w:pPr>
        <w:pStyle w:val="NoSpacing"/>
        <w:numPr>
          <w:ilvl w:val="0"/>
          <w:numId w:val="5"/>
        </w:numPr>
        <w:rPr>
          <w:rFonts w:ascii="Century Gothic" w:hAnsi="Century Gothic"/>
          <w:sz w:val="24"/>
          <w:szCs w:val="24"/>
        </w:rPr>
      </w:pPr>
      <w:r w:rsidRPr="005A5D69">
        <w:rPr>
          <w:rFonts w:ascii="Century Gothic" w:hAnsi="Century Gothic"/>
          <w:sz w:val="24"/>
          <w:szCs w:val="24"/>
        </w:rPr>
        <w:t>First aid procedures (medication storag</w:t>
      </w:r>
      <w:r w:rsidR="00AB112E" w:rsidRPr="005A5D69">
        <w:rPr>
          <w:rFonts w:ascii="Century Gothic" w:hAnsi="Century Gothic"/>
          <w:sz w:val="24"/>
          <w:szCs w:val="24"/>
        </w:rPr>
        <w:t xml:space="preserve">e, location of </w:t>
      </w:r>
      <w:r w:rsidR="00AB112E" w:rsidRPr="006A1B6A">
        <w:rPr>
          <w:rFonts w:ascii="Century Gothic" w:hAnsi="Century Gothic"/>
          <w:sz w:val="24"/>
          <w:szCs w:val="24"/>
        </w:rPr>
        <w:t>first aid box and how to correctly record accidents/first aid treatment given</w:t>
      </w:r>
      <w:r w:rsidRPr="006A1B6A">
        <w:rPr>
          <w:rFonts w:ascii="Century Gothic" w:hAnsi="Century Gothic"/>
          <w:sz w:val="24"/>
          <w:szCs w:val="24"/>
        </w:rPr>
        <w:t>....)</w:t>
      </w:r>
    </w:p>
    <w:p w14:paraId="2067AAC5" w14:textId="77777777" w:rsidR="00460851" w:rsidRPr="005A5D69" w:rsidRDefault="000C39E8" w:rsidP="005A5D69">
      <w:pPr>
        <w:pStyle w:val="NoSpacing"/>
        <w:numPr>
          <w:ilvl w:val="0"/>
          <w:numId w:val="5"/>
        </w:numPr>
        <w:rPr>
          <w:rFonts w:ascii="Century Gothic" w:hAnsi="Century Gothic"/>
          <w:sz w:val="24"/>
          <w:szCs w:val="24"/>
        </w:rPr>
      </w:pPr>
      <w:r w:rsidRPr="005A5D69">
        <w:rPr>
          <w:rFonts w:ascii="Century Gothic" w:hAnsi="Century Gothic"/>
          <w:sz w:val="24"/>
          <w:szCs w:val="24"/>
        </w:rPr>
        <w:t>Introduction to the parents, especially parents of allocated key children where appropriate.</w:t>
      </w:r>
    </w:p>
    <w:p w14:paraId="440F12F2" w14:textId="77777777" w:rsidR="003D2FD1" w:rsidRPr="005A5D69" w:rsidRDefault="005A5D69" w:rsidP="005A5D69">
      <w:pPr>
        <w:pStyle w:val="NoSpacing"/>
        <w:numPr>
          <w:ilvl w:val="0"/>
          <w:numId w:val="5"/>
        </w:numPr>
        <w:rPr>
          <w:rFonts w:ascii="Century Gothic" w:hAnsi="Century Gothic"/>
          <w:sz w:val="24"/>
          <w:szCs w:val="24"/>
        </w:rPr>
      </w:pPr>
      <w:r>
        <w:rPr>
          <w:rFonts w:ascii="Century Gothic" w:hAnsi="Century Gothic"/>
          <w:sz w:val="24"/>
          <w:szCs w:val="24"/>
        </w:rPr>
        <w:t>Details of the tasks/</w:t>
      </w:r>
      <w:r w:rsidR="000C39E8" w:rsidRPr="005A5D69">
        <w:rPr>
          <w:rFonts w:ascii="Century Gothic" w:hAnsi="Century Gothic"/>
          <w:sz w:val="24"/>
          <w:szCs w:val="24"/>
        </w:rPr>
        <w:t>daily routines to be completed</w:t>
      </w:r>
      <w:r>
        <w:rPr>
          <w:rFonts w:ascii="Century Gothic" w:hAnsi="Century Gothic"/>
          <w:sz w:val="24"/>
          <w:szCs w:val="24"/>
        </w:rPr>
        <w:t xml:space="preserve"> and </w:t>
      </w:r>
      <w:r w:rsidRPr="006A1B6A">
        <w:rPr>
          <w:rFonts w:ascii="Century Gothic" w:hAnsi="Century Gothic"/>
          <w:sz w:val="24"/>
          <w:szCs w:val="24"/>
        </w:rPr>
        <w:t>expectations of new staff</w:t>
      </w:r>
      <w:r w:rsidR="000C39E8" w:rsidRPr="006A1B6A">
        <w:rPr>
          <w:rFonts w:ascii="Century Gothic" w:hAnsi="Century Gothic"/>
          <w:sz w:val="24"/>
          <w:szCs w:val="24"/>
        </w:rPr>
        <w:t>.</w:t>
      </w:r>
    </w:p>
    <w:p w14:paraId="11569D6B" w14:textId="77777777" w:rsidR="003D2FD1" w:rsidRPr="005A5D69" w:rsidRDefault="000C39E8" w:rsidP="005A5D69">
      <w:pPr>
        <w:pStyle w:val="NoSpacing"/>
        <w:numPr>
          <w:ilvl w:val="0"/>
          <w:numId w:val="5"/>
        </w:numPr>
        <w:rPr>
          <w:rFonts w:ascii="Century Gothic" w:hAnsi="Century Gothic"/>
          <w:sz w:val="24"/>
          <w:szCs w:val="24"/>
        </w:rPr>
      </w:pPr>
      <w:r w:rsidRPr="005A5D69">
        <w:rPr>
          <w:rFonts w:ascii="Century Gothic" w:hAnsi="Century Gothic"/>
          <w:sz w:val="24"/>
          <w:szCs w:val="24"/>
        </w:rPr>
        <w:t>Safeguarding (DP child protection officer, log of concerns, whistle blowing etc...)</w:t>
      </w:r>
    </w:p>
    <w:p w14:paraId="42E1BAA2" w14:textId="77777777" w:rsidR="005A5D69" w:rsidRPr="006A1B6A" w:rsidRDefault="005A5D69" w:rsidP="005A5D69">
      <w:pPr>
        <w:pStyle w:val="NoSpacing"/>
        <w:numPr>
          <w:ilvl w:val="0"/>
          <w:numId w:val="5"/>
        </w:numPr>
        <w:rPr>
          <w:rFonts w:ascii="Century Gothic" w:hAnsi="Century Gothic"/>
          <w:sz w:val="24"/>
          <w:szCs w:val="24"/>
        </w:rPr>
      </w:pPr>
      <w:r w:rsidRPr="006A1B6A">
        <w:rPr>
          <w:rFonts w:ascii="Century Gothic" w:hAnsi="Century Gothic"/>
          <w:sz w:val="24"/>
          <w:szCs w:val="24"/>
        </w:rPr>
        <w:t>Designated roles of other staff members</w:t>
      </w:r>
      <w:r w:rsidR="00CC05CE" w:rsidRPr="006A1B6A">
        <w:rPr>
          <w:rFonts w:ascii="Century Gothic" w:hAnsi="Century Gothic"/>
          <w:sz w:val="24"/>
          <w:szCs w:val="24"/>
        </w:rPr>
        <w:t xml:space="preserve"> (SENCO, ENCO etc.</w:t>
      </w:r>
      <w:r w:rsidR="003D319E">
        <w:rPr>
          <w:rFonts w:ascii="Century Gothic" w:hAnsi="Century Gothic"/>
          <w:sz w:val="24"/>
          <w:szCs w:val="24"/>
        </w:rPr>
        <w:t>.</w:t>
      </w:r>
      <w:r w:rsidR="00CC05CE" w:rsidRPr="006A1B6A">
        <w:rPr>
          <w:rFonts w:ascii="Century Gothic" w:hAnsi="Century Gothic"/>
          <w:sz w:val="24"/>
          <w:szCs w:val="24"/>
        </w:rPr>
        <w:t>.)</w:t>
      </w:r>
    </w:p>
    <w:p w14:paraId="68C1AB7F" w14:textId="77777777" w:rsidR="00460851" w:rsidRPr="006A1B6A" w:rsidRDefault="005A5D69" w:rsidP="005A5D69">
      <w:pPr>
        <w:pStyle w:val="NoSpacing"/>
        <w:numPr>
          <w:ilvl w:val="0"/>
          <w:numId w:val="5"/>
        </w:numPr>
        <w:rPr>
          <w:rFonts w:ascii="Century Gothic" w:hAnsi="Century Gothic"/>
          <w:sz w:val="24"/>
          <w:szCs w:val="24"/>
        </w:rPr>
      </w:pPr>
      <w:r w:rsidRPr="006A1B6A">
        <w:rPr>
          <w:rFonts w:ascii="Century Gothic" w:hAnsi="Century Gothic"/>
          <w:sz w:val="24"/>
          <w:szCs w:val="24"/>
        </w:rPr>
        <w:t>Behaviour management/procedures</w:t>
      </w:r>
    </w:p>
    <w:p w14:paraId="68DD0E63" w14:textId="77777777" w:rsidR="003D2FD1" w:rsidRPr="006A1B6A" w:rsidRDefault="005A5D69" w:rsidP="003A31C3">
      <w:pPr>
        <w:pStyle w:val="ListParagraph"/>
        <w:numPr>
          <w:ilvl w:val="0"/>
          <w:numId w:val="5"/>
        </w:numPr>
        <w:tabs>
          <w:tab w:val="left" w:pos="1680"/>
        </w:tabs>
        <w:rPr>
          <w:rFonts w:ascii="Century Gothic" w:hAnsi="Century Gothic"/>
          <w:sz w:val="24"/>
          <w:szCs w:val="24"/>
        </w:rPr>
      </w:pPr>
      <w:r w:rsidRPr="006A1B6A">
        <w:rPr>
          <w:rFonts w:ascii="Century Gothic" w:hAnsi="Century Gothic"/>
          <w:sz w:val="24"/>
          <w:szCs w:val="24"/>
        </w:rPr>
        <w:t xml:space="preserve">Playgroup’s policies, confidentiality and GDPR. </w:t>
      </w:r>
    </w:p>
    <w:p w14:paraId="037DD159" w14:textId="77777777" w:rsidR="00460851" w:rsidRPr="006A1B6A" w:rsidRDefault="006A1B6A" w:rsidP="003A31C3">
      <w:pPr>
        <w:pStyle w:val="ListParagraph"/>
        <w:numPr>
          <w:ilvl w:val="0"/>
          <w:numId w:val="5"/>
        </w:numPr>
        <w:tabs>
          <w:tab w:val="left" w:pos="1088"/>
        </w:tabs>
        <w:rPr>
          <w:rFonts w:ascii="Century Gothic" w:hAnsi="Century Gothic"/>
          <w:sz w:val="24"/>
          <w:szCs w:val="24"/>
        </w:rPr>
      </w:pPr>
      <w:r w:rsidRPr="006A1B6A">
        <w:rPr>
          <w:rFonts w:ascii="Century Gothic" w:hAnsi="Century Gothic"/>
          <w:sz w:val="24"/>
          <w:szCs w:val="24"/>
        </w:rPr>
        <w:t>Professional development f</w:t>
      </w:r>
      <w:r w:rsidR="00622F16" w:rsidRPr="006A1B6A">
        <w:rPr>
          <w:rFonts w:ascii="Century Gothic" w:hAnsi="Century Gothic"/>
          <w:sz w:val="24"/>
          <w:szCs w:val="24"/>
        </w:rPr>
        <w:t>older and further training.</w:t>
      </w:r>
    </w:p>
    <w:p w14:paraId="0CD4ED98" w14:textId="77777777" w:rsidR="00622F16" w:rsidRDefault="00622F16" w:rsidP="003A31C3">
      <w:pPr>
        <w:pStyle w:val="ListParagraph"/>
        <w:numPr>
          <w:ilvl w:val="0"/>
          <w:numId w:val="5"/>
        </w:numPr>
        <w:tabs>
          <w:tab w:val="left" w:pos="1680"/>
        </w:tabs>
        <w:rPr>
          <w:rFonts w:ascii="Century Gothic" w:hAnsi="Century Gothic"/>
          <w:sz w:val="24"/>
          <w:szCs w:val="24"/>
        </w:rPr>
      </w:pPr>
      <w:r w:rsidRPr="006A1B6A">
        <w:rPr>
          <w:rFonts w:ascii="Century Gothic" w:hAnsi="Century Gothic"/>
          <w:sz w:val="24"/>
          <w:szCs w:val="24"/>
        </w:rPr>
        <w:t>Collecting contact/personal information.</w:t>
      </w:r>
    </w:p>
    <w:p w14:paraId="5FABA4C7" w14:textId="77777777" w:rsidR="003D319E" w:rsidRPr="003A5D57" w:rsidRDefault="003D319E" w:rsidP="003A31C3">
      <w:pPr>
        <w:pStyle w:val="ListParagraph"/>
        <w:numPr>
          <w:ilvl w:val="0"/>
          <w:numId w:val="5"/>
        </w:numPr>
        <w:tabs>
          <w:tab w:val="left" w:pos="1680"/>
        </w:tabs>
        <w:rPr>
          <w:rFonts w:ascii="Century Gothic" w:hAnsi="Century Gothic"/>
          <w:color w:val="000000" w:themeColor="text1"/>
          <w:sz w:val="24"/>
          <w:szCs w:val="24"/>
        </w:rPr>
      </w:pPr>
      <w:r w:rsidRPr="003A5D57">
        <w:rPr>
          <w:rFonts w:ascii="Century Gothic" w:hAnsi="Century Gothic"/>
          <w:color w:val="000000" w:themeColor="text1"/>
          <w:sz w:val="24"/>
          <w:szCs w:val="24"/>
        </w:rPr>
        <w:t xml:space="preserve">Explanations of agreed key children paperwork allowance, expenses and overtime procedures. </w:t>
      </w:r>
    </w:p>
    <w:p w14:paraId="56DD47D9" w14:textId="77777777" w:rsidR="005A5D69" w:rsidRPr="003A5D57" w:rsidRDefault="005A5D69" w:rsidP="003A31C3">
      <w:pPr>
        <w:pStyle w:val="ListParagraph"/>
        <w:numPr>
          <w:ilvl w:val="0"/>
          <w:numId w:val="5"/>
        </w:numPr>
        <w:tabs>
          <w:tab w:val="left" w:pos="1680"/>
        </w:tabs>
        <w:rPr>
          <w:rFonts w:ascii="Century Gothic" w:hAnsi="Century Gothic"/>
          <w:color w:val="000000" w:themeColor="text1"/>
          <w:sz w:val="24"/>
          <w:szCs w:val="24"/>
        </w:rPr>
      </w:pPr>
      <w:r w:rsidRPr="003A5D57">
        <w:rPr>
          <w:rFonts w:ascii="Century Gothic" w:hAnsi="Century Gothic"/>
          <w:color w:val="000000" w:themeColor="text1"/>
          <w:sz w:val="24"/>
          <w:szCs w:val="24"/>
        </w:rPr>
        <w:t>How we asses</w:t>
      </w:r>
      <w:r w:rsidR="003D319E" w:rsidRPr="003A5D57">
        <w:rPr>
          <w:rFonts w:ascii="Century Gothic" w:hAnsi="Century Gothic"/>
          <w:color w:val="000000" w:themeColor="text1"/>
          <w:sz w:val="24"/>
          <w:szCs w:val="24"/>
        </w:rPr>
        <w:t>s, record and support children alongside the EYFS including use of learning</w:t>
      </w:r>
      <w:r w:rsidR="00F007AC" w:rsidRPr="003A5D57">
        <w:rPr>
          <w:rFonts w:ascii="Century Gothic" w:hAnsi="Century Gothic"/>
          <w:color w:val="000000" w:themeColor="text1"/>
          <w:sz w:val="24"/>
          <w:szCs w:val="24"/>
        </w:rPr>
        <w:t xml:space="preserve"> journals </w:t>
      </w:r>
      <w:r w:rsidR="003D319E" w:rsidRPr="003A5D57">
        <w:rPr>
          <w:rFonts w:ascii="Century Gothic" w:hAnsi="Century Gothic"/>
          <w:color w:val="000000" w:themeColor="text1"/>
          <w:sz w:val="24"/>
          <w:szCs w:val="24"/>
        </w:rPr>
        <w:t>to track progress in learning development and mandatory/</w:t>
      </w:r>
      <w:r w:rsidR="00CC05CE" w:rsidRPr="003A5D57">
        <w:rPr>
          <w:rFonts w:ascii="Century Gothic" w:hAnsi="Century Gothic"/>
          <w:color w:val="000000" w:themeColor="text1"/>
          <w:sz w:val="24"/>
          <w:szCs w:val="24"/>
        </w:rPr>
        <w:t xml:space="preserve"> fixed assessments completed throughout the academic year. </w:t>
      </w:r>
      <w:r w:rsidR="00BB4970" w:rsidRPr="003A5D57">
        <w:rPr>
          <w:rFonts w:ascii="Century Gothic" w:hAnsi="Century Gothic"/>
          <w:color w:val="000000" w:themeColor="text1"/>
          <w:sz w:val="24"/>
          <w:szCs w:val="24"/>
        </w:rPr>
        <w:t>(The role of a keyworker)</w:t>
      </w:r>
    </w:p>
    <w:p w14:paraId="021A3CB5" w14:textId="77777777" w:rsidR="00F007AC" w:rsidRPr="003A5D57" w:rsidRDefault="00F007AC" w:rsidP="003A31C3">
      <w:pPr>
        <w:pStyle w:val="ListParagraph"/>
        <w:numPr>
          <w:ilvl w:val="0"/>
          <w:numId w:val="5"/>
        </w:numPr>
        <w:tabs>
          <w:tab w:val="left" w:pos="1680"/>
        </w:tabs>
        <w:rPr>
          <w:rFonts w:ascii="Century Gothic" w:hAnsi="Century Gothic"/>
          <w:color w:val="000000" w:themeColor="text1"/>
          <w:sz w:val="24"/>
          <w:szCs w:val="24"/>
        </w:rPr>
      </w:pPr>
      <w:r w:rsidRPr="003A5D57">
        <w:rPr>
          <w:rFonts w:ascii="Century Gothic" w:hAnsi="Century Gothic"/>
          <w:color w:val="000000" w:themeColor="text1"/>
          <w:sz w:val="24"/>
          <w:szCs w:val="24"/>
        </w:rPr>
        <w:t xml:space="preserve">Processes for sharing information on children’s progress. This includes not only parents/carers but also other early years settings if they attend another one. </w:t>
      </w:r>
    </w:p>
    <w:p w14:paraId="43979C4F" w14:textId="77777777" w:rsidR="005A5D69" w:rsidRPr="006A1B6A" w:rsidRDefault="003A31C3" w:rsidP="005A5D69">
      <w:pPr>
        <w:tabs>
          <w:tab w:val="left" w:pos="1680"/>
        </w:tabs>
        <w:rPr>
          <w:rFonts w:ascii="Century Gothic" w:hAnsi="Century Gothic"/>
          <w:sz w:val="24"/>
          <w:szCs w:val="24"/>
        </w:rPr>
      </w:pPr>
      <w:r w:rsidRPr="006A1B6A">
        <w:rPr>
          <w:rFonts w:ascii="Century Gothic" w:hAnsi="Century Gothic"/>
          <w:sz w:val="24"/>
          <w:szCs w:val="24"/>
        </w:rPr>
        <w:lastRenderedPageBreak/>
        <w:t>New employees/volunteers will also be required to read and sign a code of conduct and for staff</w:t>
      </w:r>
      <w:r w:rsidR="00CC05CE" w:rsidRPr="006A1B6A">
        <w:rPr>
          <w:rFonts w:ascii="Century Gothic" w:hAnsi="Century Gothic"/>
          <w:sz w:val="24"/>
          <w:szCs w:val="24"/>
        </w:rPr>
        <w:t>,</w:t>
      </w:r>
      <w:r w:rsidRPr="006A1B6A">
        <w:rPr>
          <w:rFonts w:ascii="Century Gothic" w:hAnsi="Century Gothic"/>
          <w:sz w:val="24"/>
          <w:szCs w:val="24"/>
        </w:rPr>
        <w:t xml:space="preserve"> a supervision agreement also. Copies of these will be kept by the manager for the settings records. </w:t>
      </w:r>
    </w:p>
    <w:p w14:paraId="2A545127" w14:textId="77777777" w:rsidR="00460851" w:rsidRPr="003A5D57" w:rsidRDefault="00926B98" w:rsidP="00926B98">
      <w:pPr>
        <w:tabs>
          <w:tab w:val="left" w:pos="1680"/>
        </w:tabs>
        <w:rPr>
          <w:rFonts w:ascii="Century Gothic" w:hAnsi="Century Gothic"/>
          <w:color w:val="000000" w:themeColor="text1"/>
          <w:sz w:val="25"/>
          <w:szCs w:val="25"/>
        </w:rPr>
      </w:pPr>
      <w:r w:rsidRPr="003D2FD1">
        <w:rPr>
          <w:rFonts w:ascii="Century Gothic" w:hAnsi="Century Gothic"/>
          <w:sz w:val="25"/>
          <w:szCs w:val="25"/>
        </w:rPr>
        <w:t xml:space="preserve">During the induction period, the individual </w:t>
      </w:r>
      <w:r w:rsidRPr="003D2FD1">
        <w:rPr>
          <w:rFonts w:ascii="Century Gothic" w:hAnsi="Century Gothic"/>
          <w:b/>
          <w:sz w:val="25"/>
          <w:szCs w:val="25"/>
        </w:rPr>
        <w:t>must</w:t>
      </w:r>
      <w:r w:rsidRPr="003D2FD1">
        <w:rPr>
          <w:rFonts w:ascii="Century Gothic" w:hAnsi="Century Gothic"/>
          <w:sz w:val="25"/>
          <w:szCs w:val="25"/>
        </w:rPr>
        <w:t xml:space="preserve"> demonstrate an understanding of </w:t>
      </w:r>
      <w:r w:rsidRPr="003A5D57">
        <w:rPr>
          <w:rFonts w:ascii="Century Gothic" w:hAnsi="Century Gothic"/>
          <w:color w:val="000000" w:themeColor="text1"/>
          <w:sz w:val="25"/>
          <w:szCs w:val="25"/>
        </w:rPr>
        <w:t xml:space="preserve">and compliance with policies, procedures, tasks and routines. Successful </w:t>
      </w:r>
      <w:r w:rsidR="003D2FD1" w:rsidRPr="003A5D57">
        <w:rPr>
          <w:rFonts w:ascii="Century Gothic" w:hAnsi="Century Gothic"/>
          <w:color w:val="000000" w:themeColor="text1"/>
          <w:sz w:val="25"/>
          <w:szCs w:val="25"/>
        </w:rPr>
        <w:t>completion</w:t>
      </w:r>
      <w:r w:rsidRPr="003A5D57">
        <w:rPr>
          <w:rFonts w:ascii="Century Gothic" w:hAnsi="Century Gothic"/>
          <w:color w:val="000000" w:themeColor="text1"/>
          <w:sz w:val="25"/>
          <w:szCs w:val="25"/>
        </w:rPr>
        <w:t xml:space="preserve"> of Fowlmere Playgroup’s induction process will also include discussing this matter </w:t>
      </w:r>
      <w:r w:rsidR="003D2FD1" w:rsidRPr="003A5D57">
        <w:rPr>
          <w:rFonts w:ascii="Century Gothic" w:hAnsi="Century Gothic"/>
          <w:color w:val="000000" w:themeColor="text1"/>
          <w:sz w:val="25"/>
          <w:szCs w:val="25"/>
        </w:rPr>
        <w:t xml:space="preserve">with our committee members to determine whether your </w:t>
      </w:r>
      <w:r w:rsidR="00DE468F" w:rsidRPr="003A5D57">
        <w:rPr>
          <w:rFonts w:ascii="Century Gothic" w:hAnsi="Century Gothic"/>
          <w:color w:val="000000" w:themeColor="text1"/>
          <w:sz w:val="25"/>
          <w:szCs w:val="25"/>
        </w:rPr>
        <w:t>probation</w:t>
      </w:r>
      <w:r w:rsidR="003D2FD1" w:rsidRPr="003A5D57">
        <w:rPr>
          <w:rFonts w:ascii="Century Gothic" w:hAnsi="Century Gothic"/>
          <w:color w:val="000000" w:themeColor="text1"/>
          <w:sz w:val="25"/>
          <w:szCs w:val="25"/>
        </w:rPr>
        <w:t xml:space="preserve"> period will need to be extended</w:t>
      </w:r>
      <w:r w:rsidR="00DE468F" w:rsidRPr="003A5D57">
        <w:rPr>
          <w:rFonts w:ascii="Century Gothic" w:hAnsi="Century Gothic"/>
          <w:color w:val="000000" w:themeColor="text1"/>
          <w:sz w:val="25"/>
          <w:szCs w:val="25"/>
        </w:rPr>
        <w:t xml:space="preserve"> or if you will </w:t>
      </w:r>
      <w:r w:rsidR="003D2FD1" w:rsidRPr="003A5D57">
        <w:rPr>
          <w:rFonts w:ascii="Century Gothic" w:hAnsi="Century Gothic"/>
          <w:color w:val="000000" w:themeColor="text1"/>
          <w:sz w:val="25"/>
          <w:szCs w:val="25"/>
        </w:rPr>
        <w:t xml:space="preserve">be offered a permanent position within our team before receiving your contract of employment. </w:t>
      </w:r>
      <w:r w:rsidR="003A31C3" w:rsidRPr="003A5D57">
        <w:rPr>
          <w:rFonts w:ascii="Century Gothic" w:hAnsi="Century Gothic"/>
          <w:color w:val="000000" w:themeColor="text1"/>
          <w:sz w:val="25"/>
          <w:szCs w:val="25"/>
        </w:rPr>
        <w:t>Notification of this will be given in writing as close as possible t</w:t>
      </w:r>
      <w:r w:rsidR="00BB4970" w:rsidRPr="003A5D57">
        <w:rPr>
          <w:rFonts w:ascii="Century Gothic" w:hAnsi="Century Gothic"/>
          <w:color w:val="000000" w:themeColor="text1"/>
          <w:sz w:val="25"/>
          <w:szCs w:val="25"/>
        </w:rPr>
        <w:t xml:space="preserve">o the end agreed probation date by a member of Fowlmere Playgroup’s Committee. </w:t>
      </w:r>
      <w:r w:rsidR="003A31C3" w:rsidRPr="003A5D57">
        <w:rPr>
          <w:rFonts w:ascii="Century Gothic" w:hAnsi="Century Gothic"/>
          <w:color w:val="000000" w:themeColor="text1"/>
          <w:sz w:val="25"/>
          <w:szCs w:val="25"/>
        </w:rPr>
        <w:t xml:space="preserve"> </w:t>
      </w:r>
    </w:p>
    <w:p w14:paraId="7FBA1676" w14:textId="77777777" w:rsidR="003D2FD1" w:rsidRPr="003A5D57" w:rsidRDefault="00CC05CE" w:rsidP="00926B98">
      <w:pPr>
        <w:tabs>
          <w:tab w:val="left" w:pos="1680"/>
        </w:tabs>
        <w:rPr>
          <w:rFonts w:ascii="Century Gothic" w:hAnsi="Century Gothic"/>
          <w:color w:val="000000" w:themeColor="text1"/>
          <w:sz w:val="25"/>
          <w:szCs w:val="25"/>
        </w:rPr>
      </w:pPr>
      <w:r w:rsidRPr="003A5D57">
        <w:rPr>
          <w:rFonts w:ascii="Century Gothic" w:hAnsi="Century Gothic"/>
          <w:color w:val="000000" w:themeColor="text1"/>
          <w:sz w:val="25"/>
          <w:szCs w:val="25"/>
        </w:rPr>
        <w:t>Following successful employment</w:t>
      </w:r>
      <w:r w:rsidR="003D2FD1" w:rsidRPr="003A5D57">
        <w:rPr>
          <w:rFonts w:ascii="Century Gothic" w:hAnsi="Century Gothic"/>
          <w:color w:val="000000" w:themeColor="text1"/>
          <w:sz w:val="25"/>
          <w:szCs w:val="25"/>
        </w:rPr>
        <w:t>, we will continue to support our staff to deliver high quality performance through regular supervision</w:t>
      </w:r>
      <w:r w:rsidR="005E2A25" w:rsidRPr="003A5D57">
        <w:rPr>
          <w:rFonts w:ascii="Century Gothic" w:hAnsi="Century Gothic"/>
          <w:color w:val="000000" w:themeColor="text1"/>
          <w:sz w:val="25"/>
          <w:szCs w:val="25"/>
        </w:rPr>
        <w:t>s</w:t>
      </w:r>
      <w:r w:rsidRPr="003A5D57">
        <w:rPr>
          <w:rFonts w:ascii="Century Gothic" w:hAnsi="Century Gothic"/>
          <w:color w:val="000000" w:themeColor="text1"/>
          <w:sz w:val="25"/>
          <w:szCs w:val="25"/>
        </w:rPr>
        <w:t xml:space="preserve">, </w:t>
      </w:r>
      <w:r w:rsidR="003D2FD1" w:rsidRPr="003A5D57">
        <w:rPr>
          <w:rFonts w:ascii="Century Gothic" w:hAnsi="Century Gothic"/>
          <w:color w:val="000000" w:themeColor="text1"/>
          <w:sz w:val="25"/>
          <w:szCs w:val="25"/>
        </w:rPr>
        <w:t>appraisal</w:t>
      </w:r>
      <w:r w:rsidR="005E2A25" w:rsidRPr="003A5D57">
        <w:rPr>
          <w:rFonts w:ascii="Century Gothic" w:hAnsi="Century Gothic"/>
          <w:color w:val="000000" w:themeColor="text1"/>
          <w:sz w:val="25"/>
          <w:szCs w:val="25"/>
        </w:rPr>
        <w:t>s</w:t>
      </w:r>
      <w:r w:rsidR="003D2FD1" w:rsidRPr="003A5D57">
        <w:rPr>
          <w:rFonts w:ascii="Century Gothic" w:hAnsi="Century Gothic"/>
          <w:color w:val="000000" w:themeColor="text1"/>
          <w:sz w:val="25"/>
          <w:szCs w:val="25"/>
        </w:rPr>
        <w:t xml:space="preserve"> of their work</w:t>
      </w:r>
      <w:r w:rsidRPr="003A5D57">
        <w:rPr>
          <w:rFonts w:ascii="Century Gothic" w:hAnsi="Century Gothic"/>
          <w:color w:val="000000" w:themeColor="text1"/>
          <w:sz w:val="25"/>
          <w:szCs w:val="25"/>
        </w:rPr>
        <w:t xml:space="preserve"> and peer on peer observations</w:t>
      </w:r>
      <w:r w:rsidR="003D2FD1" w:rsidRPr="003A5D57">
        <w:rPr>
          <w:rFonts w:ascii="Century Gothic" w:hAnsi="Century Gothic"/>
          <w:color w:val="000000" w:themeColor="text1"/>
          <w:sz w:val="25"/>
          <w:szCs w:val="25"/>
        </w:rPr>
        <w:t>.</w:t>
      </w:r>
      <w:r w:rsidR="00460851" w:rsidRPr="003A5D57">
        <w:rPr>
          <w:rFonts w:ascii="Century Gothic" w:hAnsi="Century Gothic"/>
          <w:color w:val="000000" w:themeColor="text1"/>
          <w:sz w:val="25"/>
          <w:szCs w:val="25"/>
        </w:rPr>
        <w:t xml:space="preserve"> Fowlmere Playgroup will also provide an</w:t>
      </w:r>
      <w:r w:rsidR="00BB4970" w:rsidRPr="003A5D57">
        <w:rPr>
          <w:rFonts w:ascii="Century Gothic" w:hAnsi="Century Gothic"/>
          <w:color w:val="000000" w:themeColor="text1"/>
          <w:sz w:val="25"/>
          <w:szCs w:val="25"/>
        </w:rPr>
        <w:t xml:space="preserve">y </w:t>
      </w:r>
      <w:r w:rsidR="00460851" w:rsidRPr="003A5D57">
        <w:rPr>
          <w:rFonts w:ascii="Century Gothic" w:hAnsi="Century Gothic"/>
          <w:color w:val="000000" w:themeColor="text1"/>
          <w:sz w:val="25"/>
          <w:szCs w:val="25"/>
        </w:rPr>
        <w:t>additional training to support individual’s personal professional development.</w:t>
      </w:r>
      <w:r w:rsidR="00BB4970" w:rsidRPr="003A5D57">
        <w:rPr>
          <w:rFonts w:ascii="Century Gothic" w:hAnsi="Century Gothic"/>
          <w:color w:val="000000" w:themeColor="text1"/>
          <w:sz w:val="25"/>
          <w:szCs w:val="25"/>
        </w:rPr>
        <w:t xml:space="preserve"> New</w:t>
      </w:r>
      <w:r w:rsidR="00460851" w:rsidRPr="003A5D57">
        <w:rPr>
          <w:rFonts w:ascii="Century Gothic" w:hAnsi="Century Gothic"/>
          <w:color w:val="000000" w:themeColor="text1"/>
          <w:sz w:val="25"/>
          <w:szCs w:val="25"/>
        </w:rPr>
        <w:t xml:space="preserve"> </w:t>
      </w:r>
      <w:r w:rsidR="00BB4970" w:rsidRPr="003A5D57">
        <w:rPr>
          <w:rFonts w:ascii="Century Gothic" w:hAnsi="Century Gothic"/>
          <w:color w:val="000000" w:themeColor="text1"/>
          <w:sz w:val="25"/>
          <w:szCs w:val="25"/>
        </w:rPr>
        <w:t xml:space="preserve">staff members are made aware that the cost of mandatory training completed  (PFA) will be recovered by Fowlmere Playgroup’s committee if they should leave within the first year of their employment; this is also stated within their contract of employment. </w:t>
      </w:r>
    </w:p>
    <w:p w14:paraId="20FCB025" w14:textId="77777777" w:rsidR="00DE468F" w:rsidRDefault="00DE468F" w:rsidP="00926B98">
      <w:pPr>
        <w:tabs>
          <w:tab w:val="left" w:pos="1680"/>
        </w:tabs>
        <w:rPr>
          <w:rFonts w:ascii="Century Gothic" w:hAnsi="Century Gothic"/>
          <w:sz w:val="25"/>
          <w:szCs w:val="25"/>
        </w:rPr>
      </w:pPr>
    </w:p>
    <w:p w14:paraId="18FE37E9" w14:textId="77777777" w:rsidR="00DE468F" w:rsidRPr="003D2FD1" w:rsidRDefault="00DE468F" w:rsidP="00926B98">
      <w:pPr>
        <w:tabs>
          <w:tab w:val="left" w:pos="1680"/>
        </w:tabs>
        <w:rPr>
          <w:rFonts w:ascii="Century Gothic" w:hAnsi="Century Gothic"/>
          <w:sz w:val="25"/>
          <w:szCs w:val="25"/>
        </w:rPr>
      </w:pPr>
    </w:p>
    <w:tbl>
      <w:tblPr>
        <w:tblW w:w="5000" w:type="pct"/>
        <w:tblLook w:val="01E0" w:firstRow="1" w:lastRow="1" w:firstColumn="1" w:lastColumn="1" w:noHBand="0" w:noVBand="0"/>
      </w:tblPr>
      <w:tblGrid>
        <w:gridCol w:w="4696"/>
        <w:gridCol w:w="3555"/>
        <w:gridCol w:w="1953"/>
      </w:tblGrid>
      <w:tr w:rsidR="003D2FD1" w:rsidRPr="003D2FD1" w14:paraId="4300FDB4" w14:textId="77777777" w:rsidTr="003D2FD1">
        <w:tc>
          <w:tcPr>
            <w:tcW w:w="2301" w:type="pct"/>
            <w:hideMark/>
          </w:tcPr>
          <w:p w14:paraId="6BB3AF86" w14:textId="77777777" w:rsidR="003D2FD1" w:rsidRPr="003D2FD1" w:rsidRDefault="003D2FD1" w:rsidP="003D2FD1">
            <w:pPr>
              <w:tabs>
                <w:tab w:val="left" w:pos="1680"/>
              </w:tabs>
              <w:rPr>
                <w:rFonts w:ascii="Century Gothic" w:hAnsi="Century Gothic"/>
                <w:sz w:val="25"/>
                <w:szCs w:val="25"/>
              </w:rPr>
            </w:pPr>
            <w:r w:rsidRPr="003D2FD1">
              <w:rPr>
                <w:rFonts w:ascii="Century Gothic" w:hAnsi="Century Gothic"/>
                <w:sz w:val="25"/>
                <w:szCs w:val="25"/>
              </w:rPr>
              <w:t>This policy was adopted by</w:t>
            </w:r>
          </w:p>
        </w:tc>
        <w:tc>
          <w:tcPr>
            <w:tcW w:w="1742" w:type="pct"/>
            <w:tcBorders>
              <w:top w:val="nil"/>
              <w:left w:val="nil"/>
              <w:bottom w:val="single" w:sz="4" w:space="0" w:color="7030A0"/>
              <w:right w:val="nil"/>
            </w:tcBorders>
          </w:tcPr>
          <w:p w14:paraId="67618543" w14:textId="77777777" w:rsidR="003D2FD1" w:rsidRPr="00DE468F" w:rsidRDefault="00DE468F" w:rsidP="003D2FD1">
            <w:pPr>
              <w:tabs>
                <w:tab w:val="left" w:pos="1680"/>
              </w:tabs>
              <w:rPr>
                <w:rFonts w:ascii="Century Gothic" w:hAnsi="Century Gothic"/>
                <w:b/>
                <w:sz w:val="25"/>
                <w:szCs w:val="25"/>
              </w:rPr>
            </w:pPr>
            <w:r>
              <w:rPr>
                <w:rFonts w:ascii="Century Gothic" w:hAnsi="Century Gothic"/>
                <w:b/>
                <w:sz w:val="25"/>
                <w:szCs w:val="25"/>
              </w:rPr>
              <w:t>Fowlmere Playgroup</w:t>
            </w:r>
          </w:p>
        </w:tc>
        <w:tc>
          <w:tcPr>
            <w:tcW w:w="957" w:type="pct"/>
            <w:hideMark/>
          </w:tcPr>
          <w:p w14:paraId="23425699" w14:textId="77777777" w:rsidR="003D2FD1" w:rsidRPr="003D2FD1" w:rsidRDefault="003D2FD1" w:rsidP="003D2FD1">
            <w:pPr>
              <w:tabs>
                <w:tab w:val="left" w:pos="1680"/>
              </w:tabs>
              <w:rPr>
                <w:rFonts w:ascii="Century Gothic" w:hAnsi="Century Gothic"/>
                <w:i/>
                <w:sz w:val="25"/>
                <w:szCs w:val="25"/>
              </w:rPr>
            </w:pPr>
          </w:p>
        </w:tc>
      </w:tr>
      <w:tr w:rsidR="003D2FD1" w:rsidRPr="003D2FD1" w14:paraId="162188F1" w14:textId="77777777" w:rsidTr="003D2FD1">
        <w:tc>
          <w:tcPr>
            <w:tcW w:w="2301" w:type="pct"/>
            <w:hideMark/>
          </w:tcPr>
          <w:p w14:paraId="1811BF3B" w14:textId="77777777" w:rsidR="003D2FD1" w:rsidRPr="003D2FD1" w:rsidRDefault="003D2FD1" w:rsidP="003D2FD1">
            <w:pPr>
              <w:tabs>
                <w:tab w:val="left" w:pos="1680"/>
              </w:tabs>
              <w:rPr>
                <w:rFonts w:ascii="Century Gothic" w:hAnsi="Century Gothic"/>
                <w:sz w:val="25"/>
                <w:szCs w:val="25"/>
              </w:rPr>
            </w:pPr>
            <w:r w:rsidRPr="003D2FD1">
              <w:rPr>
                <w:rFonts w:ascii="Century Gothic" w:hAnsi="Century Gothic"/>
                <w:sz w:val="25"/>
                <w:szCs w:val="25"/>
              </w:rPr>
              <w:t>On</w:t>
            </w:r>
          </w:p>
        </w:tc>
        <w:tc>
          <w:tcPr>
            <w:tcW w:w="1742" w:type="pct"/>
            <w:tcBorders>
              <w:top w:val="single" w:sz="4" w:space="0" w:color="7030A0"/>
              <w:left w:val="nil"/>
              <w:bottom w:val="single" w:sz="4" w:space="0" w:color="7030A0"/>
              <w:right w:val="nil"/>
            </w:tcBorders>
          </w:tcPr>
          <w:p w14:paraId="7BE1EFEE" w14:textId="77777777" w:rsidR="003D2FD1" w:rsidRPr="00DE468F" w:rsidRDefault="00DE468F" w:rsidP="00460851">
            <w:pPr>
              <w:tabs>
                <w:tab w:val="left" w:pos="1680"/>
              </w:tabs>
              <w:jc w:val="center"/>
              <w:rPr>
                <w:rFonts w:ascii="Century Gothic" w:hAnsi="Century Gothic"/>
                <w:b/>
                <w:sz w:val="25"/>
                <w:szCs w:val="25"/>
              </w:rPr>
            </w:pPr>
            <w:r w:rsidRPr="00DE468F">
              <w:rPr>
                <w:rFonts w:ascii="Century Gothic" w:hAnsi="Century Gothic"/>
                <w:b/>
                <w:sz w:val="25"/>
                <w:szCs w:val="25"/>
              </w:rPr>
              <w:t>7</w:t>
            </w:r>
            <w:r w:rsidRPr="00DE468F">
              <w:rPr>
                <w:rFonts w:ascii="Century Gothic" w:hAnsi="Century Gothic"/>
                <w:b/>
                <w:sz w:val="25"/>
                <w:szCs w:val="25"/>
                <w:vertAlign w:val="superscript"/>
              </w:rPr>
              <w:t>th</w:t>
            </w:r>
            <w:r w:rsidRPr="00DE468F">
              <w:rPr>
                <w:rFonts w:ascii="Century Gothic" w:hAnsi="Century Gothic"/>
                <w:b/>
                <w:sz w:val="25"/>
                <w:szCs w:val="25"/>
              </w:rPr>
              <w:t xml:space="preserve"> Jan 2019</w:t>
            </w:r>
          </w:p>
        </w:tc>
        <w:tc>
          <w:tcPr>
            <w:tcW w:w="957" w:type="pct"/>
            <w:hideMark/>
          </w:tcPr>
          <w:p w14:paraId="25BE71D4" w14:textId="77777777" w:rsidR="003D2FD1" w:rsidRPr="003D2FD1" w:rsidRDefault="003D2FD1" w:rsidP="003D2FD1">
            <w:pPr>
              <w:tabs>
                <w:tab w:val="left" w:pos="1680"/>
              </w:tabs>
              <w:rPr>
                <w:rFonts w:ascii="Century Gothic" w:hAnsi="Century Gothic"/>
                <w:i/>
                <w:sz w:val="25"/>
                <w:szCs w:val="25"/>
              </w:rPr>
            </w:pPr>
          </w:p>
        </w:tc>
      </w:tr>
      <w:tr w:rsidR="003D2FD1" w:rsidRPr="003D2FD1" w14:paraId="1E0EAF8B" w14:textId="77777777" w:rsidTr="003D2FD1">
        <w:tc>
          <w:tcPr>
            <w:tcW w:w="2301" w:type="pct"/>
            <w:hideMark/>
          </w:tcPr>
          <w:p w14:paraId="1F8F3E80" w14:textId="77777777" w:rsidR="003D2FD1" w:rsidRPr="003D2FD1" w:rsidRDefault="003D2FD1" w:rsidP="003D2FD1">
            <w:pPr>
              <w:tabs>
                <w:tab w:val="left" w:pos="1680"/>
              </w:tabs>
              <w:rPr>
                <w:rFonts w:ascii="Century Gothic" w:hAnsi="Century Gothic"/>
                <w:sz w:val="25"/>
                <w:szCs w:val="25"/>
              </w:rPr>
            </w:pPr>
            <w:r w:rsidRPr="003D2FD1">
              <w:rPr>
                <w:rFonts w:ascii="Century Gothic" w:hAnsi="Century Gothic"/>
                <w:sz w:val="25"/>
                <w:szCs w:val="25"/>
              </w:rPr>
              <w:t>Date to be reviewed</w:t>
            </w:r>
          </w:p>
        </w:tc>
        <w:tc>
          <w:tcPr>
            <w:tcW w:w="1742" w:type="pct"/>
            <w:tcBorders>
              <w:top w:val="single" w:sz="4" w:space="0" w:color="7030A0"/>
              <w:left w:val="nil"/>
              <w:bottom w:val="single" w:sz="4" w:space="0" w:color="7030A0"/>
              <w:right w:val="nil"/>
            </w:tcBorders>
          </w:tcPr>
          <w:p w14:paraId="555D69C6" w14:textId="769B5189" w:rsidR="003D2FD1" w:rsidRPr="00DE468F" w:rsidRDefault="004F626F" w:rsidP="00460851">
            <w:pPr>
              <w:tabs>
                <w:tab w:val="left" w:pos="1680"/>
              </w:tabs>
              <w:jc w:val="center"/>
              <w:rPr>
                <w:rFonts w:ascii="Century Gothic" w:hAnsi="Century Gothic"/>
                <w:b/>
                <w:sz w:val="25"/>
                <w:szCs w:val="25"/>
              </w:rPr>
            </w:pPr>
            <w:r>
              <w:rPr>
                <w:rFonts w:ascii="Century Gothic" w:hAnsi="Century Gothic"/>
                <w:b/>
                <w:sz w:val="25"/>
                <w:szCs w:val="25"/>
              </w:rPr>
              <w:t>Sept 202</w:t>
            </w:r>
            <w:r w:rsidR="00AD3959">
              <w:rPr>
                <w:rFonts w:ascii="Century Gothic" w:hAnsi="Century Gothic"/>
                <w:b/>
                <w:sz w:val="25"/>
                <w:szCs w:val="25"/>
              </w:rPr>
              <w:t>6</w:t>
            </w:r>
          </w:p>
        </w:tc>
        <w:tc>
          <w:tcPr>
            <w:tcW w:w="957" w:type="pct"/>
            <w:hideMark/>
          </w:tcPr>
          <w:p w14:paraId="7BAFB063" w14:textId="77777777" w:rsidR="003D2FD1" w:rsidRPr="003D2FD1" w:rsidRDefault="003D2FD1" w:rsidP="003D2FD1">
            <w:pPr>
              <w:tabs>
                <w:tab w:val="left" w:pos="1680"/>
              </w:tabs>
              <w:rPr>
                <w:rFonts w:ascii="Century Gothic" w:hAnsi="Century Gothic"/>
                <w:i/>
                <w:sz w:val="25"/>
                <w:szCs w:val="25"/>
              </w:rPr>
            </w:pPr>
          </w:p>
        </w:tc>
      </w:tr>
      <w:tr w:rsidR="003D2FD1" w:rsidRPr="003D2FD1" w14:paraId="5AF97F18" w14:textId="77777777" w:rsidTr="003D2FD1">
        <w:tc>
          <w:tcPr>
            <w:tcW w:w="2301" w:type="pct"/>
            <w:hideMark/>
          </w:tcPr>
          <w:p w14:paraId="3471186D" w14:textId="77777777" w:rsidR="003D2FD1" w:rsidRPr="003D2FD1" w:rsidRDefault="003D2FD1" w:rsidP="003D2FD1">
            <w:pPr>
              <w:tabs>
                <w:tab w:val="left" w:pos="1680"/>
              </w:tabs>
              <w:rPr>
                <w:rFonts w:ascii="Century Gothic" w:hAnsi="Century Gothic"/>
                <w:sz w:val="25"/>
                <w:szCs w:val="25"/>
              </w:rPr>
            </w:pPr>
            <w:r w:rsidRPr="003D2FD1">
              <w:rPr>
                <w:rFonts w:ascii="Century Gothic" w:hAnsi="Century Gothic"/>
                <w:sz w:val="25"/>
                <w:szCs w:val="25"/>
              </w:rPr>
              <w:t>Signed on behalf of the provider</w:t>
            </w:r>
          </w:p>
        </w:tc>
        <w:tc>
          <w:tcPr>
            <w:tcW w:w="2699" w:type="pct"/>
            <w:gridSpan w:val="2"/>
            <w:tcBorders>
              <w:top w:val="nil"/>
              <w:left w:val="nil"/>
              <w:bottom w:val="single" w:sz="4" w:space="0" w:color="7030A0"/>
              <w:right w:val="nil"/>
            </w:tcBorders>
          </w:tcPr>
          <w:p w14:paraId="71C2D886" w14:textId="77777777" w:rsidR="003D2FD1" w:rsidRPr="003D2FD1" w:rsidRDefault="003D2FD1" w:rsidP="003D2FD1">
            <w:pPr>
              <w:tabs>
                <w:tab w:val="left" w:pos="1680"/>
              </w:tabs>
              <w:rPr>
                <w:rFonts w:ascii="Century Gothic" w:hAnsi="Century Gothic"/>
                <w:sz w:val="25"/>
                <w:szCs w:val="25"/>
              </w:rPr>
            </w:pPr>
          </w:p>
        </w:tc>
      </w:tr>
      <w:tr w:rsidR="003D2FD1" w:rsidRPr="003D2FD1" w14:paraId="58D05098" w14:textId="77777777" w:rsidTr="003D2FD1">
        <w:tc>
          <w:tcPr>
            <w:tcW w:w="2301" w:type="pct"/>
            <w:hideMark/>
          </w:tcPr>
          <w:p w14:paraId="308DA3A5" w14:textId="77777777" w:rsidR="003D2FD1" w:rsidRPr="003D2FD1" w:rsidRDefault="003D2FD1" w:rsidP="003D2FD1">
            <w:pPr>
              <w:tabs>
                <w:tab w:val="left" w:pos="1680"/>
              </w:tabs>
              <w:rPr>
                <w:rFonts w:ascii="Century Gothic" w:hAnsi="Century Gothic"/>
                <w:sz w:val="25"/>
                <w:szCs w:val="25"/>
              </w:rPr>
            </w:pPr>
            <w:r w:rsidRPr="003D2FD1">
              <w:rPr>
                <w:rFonts w:ascii="Century Gothic" w:hAnsi="Century Gothic"/>
                <w:sz w:val="25"/>
                <w:szCs w:val="25"/>
              </w:rPr>
              <w:t>Name of signatory</w:t>
            </w:r>
          </w:p>
        </w:tc>
        <w:tc>
          <w:tcPr>
            <w:tcW w:w="2699" w:type="pct"/>
            <w:gridSpan w:val="2"/>
            <w:tcBorders>
              <w:top w:val="single" w:sz="4" w:space="0" w:color="7030A0"/>
              <w:left w:val="nil"/>
              <w:bottom w:val="single" w:sz="4" w:space="0" w:color="7030A0"/>
              <w:right w:val="nil"/>
            </w:tcBorders>
          </w:tcPr>
          <w:p w14:paraId="44CBC84F" w14:textId="6838167B" w:rsidR="003D2FD1" w:rsidRPr="003D2FD1" w:rsidRDefault="002E6D94" w:rsidP="002E6D94">
            <w:pPr>
              <w:tabs>
                <w:tab w:val="left" w:pos="1680"/>
              </w:tabs>
              <w:rPr>
                <w:rFonts w:ascii="Century Gothic" w:hAnsi="Century Gothic"/>
                <w:sz w:val="25"/>
                <w:szCs w:val="25"/>
              </w:rPr>
            </w:pPr>
            <w:r>
              <w:rPr>
                <w:rFonts w:ascii="Century Gothic" w:hAnsi="Century Gothic"/>
                <w:sz w:val="25"/>
                <w:szCs w:val="25"/>
              </w:rPr>
              <w:t xml:space="preserve">               </w:t>
            </w:r>
            <w:r w:rsidR="00AD3959">
              <w:rPr>
                <w:rFonts w:ascii="Century Gothic" w:hAnsi="Century Gothic"/>
                <w:sz w:val="25"/>
                <w:szCs w:val="25"/>
              </w:rPr>
              <w:t>Sarah Smith Jones</w:t>
            </w:r>
          </w:p>
        </w:tc>
      </w:tr>
      <w:tr w:rsidR="003D2FD1" w:rsidRPr="003D2FD1" w14:paraId="6B8F90CD" w14:textId="77777777" w:rsidTr="003D2FD1">
        <w:tc>
          <w:tcPr>
            <w:tcW w:w="2301" w:type="pct"/>
            <w:hideMark/>
          </w:tcPr>
          <w:p w14:paraId="4AB0C583" w14:textId="77777777" w:rsidR="003D2FD1" w:rsidRPr="003D2FD1" w:rsidRDefault="003D2FD1" w:rsidP="003D2FD1">
            <w:pPr>
              <w:tabs>
                <w:tab w:val="left" w:pos="1680"/>
              </w:tabs>
              <w:rPr>
                <w:rFonts w:ascii="Century Gothic" w:hAnsi="Century Gothic"/>
                <w:sz w:val="25"/>
                <w:szCs w:val="25"/>
              </w:rPr>
            </w:pPr>
            <w:r w:rsidRPr="003D2FD1">
              <w:rPr>
                <w:rFonts w:ascii="Century Gothic" w:hAnsi="Century Gothic"/>
                <w:sz w:val="25"/>
                <w:szCs w:val="25"/>
              </w:rPr>
              <w:t>Role of signatory (e.g. chair, director or owner)</w:t>
            </w:r>
          </w:p>
        </w:tc>
        <w:tc>
          <w:tcPr>
            <w:tcW w:w="2699" w:type="pct"/>
            <w:gridSpan w:val="2"/>
            <w:tcBorders>
              <w:top w:val="single" w:sz="4" w:space="0" w:color="7030A0"/>
              <w:left w:val="nil"/>
              <w:bottom w:val="single" w:sz="4" w:space="0" w:color="7030A0"/>
              <w:right w:val="nil"/>
            </w:tcBorders>
          </w:tcPr>
          <w:p w14:paraId="7A961AD0" w14:textId="77777777" w:rsidR="003D2FD1" w:rsidRPr="003D2FD1" w:rsidRDefault="002E6D94" w:rsidP="003D2FD1">
            <w:pPr>
              <w:tabs>
                <w:tab w:val="left" w:pos="1680"/>
              </w:tabs>
              <w:rPr>
                <w:rFonts w:ascii="Century Gothic" w:hAnsi="Century Gothic"/>
                <w:sz w:val="25"/>
                <w:szCs w:val="25"/>
              </w:rPr>
            </w:pPr>
            <w:r>
              <w:rPr>
                <w:rFonts w:ascii="Century Gothic" w:hAnsi="Century Gothic"/>
                <w:sz w:val="25"/>
                <w:szCs w:val="25"/>
              </w:rPr>
              <w:t xml:space="preserve">              Chairperson</w:t>
            </w:r>
          </w:p>
        </w:tc>
      </w:tr>
    </w:tbl>
    <w:p w14:paraId="7DB2F065" w14:textId="77777777" w:rsidR="003D2FD1" w:rsidRPr="003D2FD1" w:rsidRDefault="003D2FD1" w:rsidP="00926B98">
      <w:pPr>
        <w:tabs>
          <w:tab w:val="left" w:pos="1680"/>
        </w:tabs>
        <w:rPr>
          <w:rFonts w:ascii="Century Gothic" w:hAnsi="Century Gothic"/>
          <w:sz w:val="25"/>
          <w:szCs w:val="25"/>
        </w:rPr>
      </w:pPr>
    </w:p>
    <w:p w14:paraId="54BD507F" w14:textId="537C7C79" w:rsidR="00622F16" w:rsidRPr="003A5D57" w:rsidRDefault="00BB4970" w:rsidP="00622F16">
      <w:pPr>
        <w:tabs>
          <w:tab w:val="left" w:pos="1088"/>
        </w:tabs>
        <w:rPr>
          <w:rFonts w:ascii="Century Gothic" w:hAnsi="Century Gothic"/>
          <w:b/>
          <w:color w:val="000000" w:themeColor="text1"/>
          <w:sz w:val="25"/>
          <w:szCs w:val="25"/>
        </w:rPr>
      </w:pPr>
      <w:r w:rsidRPr="003A5D57">
        <w:rPr>
          <w:rFonts w:ascii="Century Gothic" w:hAnsi="Century Gothic"/>
          <w:b/>
          <w:color w:val="000000" w:themeColor="text1"/>
          <w:sz w:val="25"/>
          <w:szCs w:val="25"/>
        </w:rPr>
        <w:t>Updates made Feb 2021</w:t>
      </w:r>
      <w:r w:rsidR="003A5D57" w:rsidRPr="003A5D57">
        <w:rPr>
          <w:rFonts w:ascii="Century Gothic" w:hAnsi="Century Gothic"/>
          <w:b/>
          <w:color w:val="000000" w:themeColor="text1"/>
          <w:sz w:val="25"/>
          <w:szCs w:val="25"/>
        </w:rPr>
        <w:tab/>
      </w:r>
      <w:r w:rsidR="003A5D57" w:rsidRPr="003A5D57">
        <w:rPr>
          <w:rFonts w:ascii="Century Gothic" w:hAnsi="Century Gothic"/>
          <w:b/>
          <w:color w:val="000000" w:themeColor="text1"/>
          <w:sz w:val="25"/>
          <w:szCs w:val="25"/>
        </w:rPr>
        <w:tab/>
        <w:t xml:space="preserve">Jasmine </w:t>
      </w:r>
      <w:proofErr w:type="spellStart"/>
      <w:r w:rsidR="003A5D57" w:rsidRPr="003A5D57">
        <w:rPr>
          <w:rFonts w:ascii="Century Gothic" w:hAnsi="Century Gothic"/>
          <w:b/>
          <w:color w:val="000000" w:themeColor="text1"/>
          <w:sz w:val="25"/>
          <w:szCs w:val="25"/>
        </w:rPr>
        <w:t>Redrup</w:t>
      </w:r>
      <w:proofErr w:type="spellEnd"/>
    </w:p>
    <w:p w14:paraId="7DC5F113" w14:textId="375FF1F2" w:rsidR="003D319E" w:rsidRPr="003A5D57" w:rsidRDefault="003D319E" w:rsidP="00622F16">
      <w:pPr>
        <w:tabs>
          <w:tab w:val="left" w:pos="1088"/>
        </w:tabs>
        <w:rPr>
          <w:rFonts w:ascii="Century Gothic" w:hAnsi="Century Gothic"/>
          <w:b/>
          <w:color w:val="000000" w:themeColor="text1"/>
          <w:sz w:val="25"/>
          <w:szCs w:val="25"/>
        </w:rPr>
      </w:pPr>
      <w:r w:rsidRPr="003A5D57">
        <w:rPr>
          <w:rFonts w:ascii="Century Gothic" w:hAnsi="Century Gothic"/>
          <w:b/>
          <w:color w:val="000000" w:themeColor="text1"/>
          <w:sz w:val="25"/>
          <w:szCs w:val="25"/>
        </w:rPr>
        <w:t>Updates made May 2022</w:t>
      </w:r>
      <w:r w:rsidR="003A5D57" w:rsidRPr="003A5D57">
        <w:rPr>
          <w:rFonts w:ascii="Century Gothic" w:hAnsi="Century Gothic"/>
          <w:b/>
          <w:color w:val="000000" w:themeColor="text1"/>
          <w:sz w:val="25"/>
          <w:szCs w:val="25"/>
        </w:rPr>
        <w:tab/>
      </w:r>
      <w:r w:rsidR="003A5D57" w:rsidRPr="003A5D57">
        <w:rPr>
          <w:rFonts w:ascii="Century Gothic" w:hAnsi="Century Gothic"/>
          <w:b/>
          <w:color w:val="000000" w:themeColor="text1"/>
          <w:sz w:val="25"/>
          <w:szCs w:val="25"/>
        </w:rPr>
        <w:tab/>
        <w:t>Verity Smith</w:t>
      </w:r>
    </w:p>
    <w:p w14:paraId="63B049DF" w14:textId="50200871" w:rsidR="003A5D57" w:rsidRDefault="003A5D57" w:rsidP="00622F16">
      <w:pPr>
        <w:tabs>
          <w:tab w:val="left" w:pos="1088"/>
        </w:tabs>
        <w:rPr>
          <w:rFonts w:ascii="Century Gothic" w:hAnsi="Century Gothic"/>
          <w:b/>
          <w:color w:val="000000" w:themeColor="text1"/>
          <w:sz w:val="25"/>
          <w:szCs w:val="25"/>
        </w:rPr>
      </w:pPr>
      <w:r w:rsidRPr="003A5D57">
        <w:rPr>
          <w:rFonts w:ascii="Century Gothic" w:hAnsi="Century Gothic"/>
          <w:b/>
          <w:color w:val="000000" w:themeColor="text1"/>
          <w:sz w:val="25"/>
          <w:szCs w:val="25"/>
        </w:rPr>
        <w:t>Reviewed June 2023</w:t>
      </w:r>
      <w:r w:rsidRPr="003A5D57">
        <w:rPr>
          <w:rFonts w:ascii="Century Gothic" w:hAnsi="Century Gothic"/>
          <w:b/>
          <w:color w:val="000000" w:themeColor="text1"/>
          <w:sz w:val="25"/>
          <w:szCs w:val="25"/>
        </w:rPr>
        <w:tab/>
      </w:r>
      <w:r w:rsidRPr="003A5D57">
        <w:rPr>
          <w:rFonts w:ascii="Century Gothic" w:hAnsi="Century Gothic"/>
          <w:b/>
          <w:color w:val="000000" w:themeColor="text1"/>
          <w:sz w:val="25"/>
          <w:szCs w:val="25"/>
        </w:rPr>
        <w:tab/>
      </w:r>
      <w:r w:rsidRPr="003A5D57">
        <w:rPr>
          <w:rFonts w:ascii="Century Gothic" w:hAnsi="Century Gothic"/>
          <w:b/>
          <w:color w:val="000000" w:themeColor="text1"/>
          <w:sz w:val="25"/>
          <w:szCs w:val="25"/>
        </w:rPr>
        <w:tab/>
        <w:t>Verity Smith</w:t>
      </w:r>
    </w:p>
    <w:p w14:paraId="47EE2C0B" w14:textId="19A4AF15" w:rsidR="004F626F" w:rsidRDefault="004F626F" w:rsidP="00622F16">
      <w:pPr>
        <w:tabs>
          <w:tab w:val="left" w:pos="1088"/>
        </w:tabs>
        <w:rPr>
          <w:rFonts w:ascii="Century Gothic" w:hAnsi="Century Gothic"/>
          <w:b/>
          <w:color w:val="000000" w:themeColor="text1"/>
          <w:sz w:val="25"/>
          <w:szCs w:val="25"/>
        </w:rPr>
      </w:pPr>
      <w:r>
        <w:rPr>
          <w:rFonts w:ascii="Century Gothic" w:hAnsi="Century Gothic"/>
          <w:b/>
          <w:color w:val="000000" w:themeColor="text1"/>
          <w:sz w:val="25"/>
          <w:szCs w:val="25"/>
        </w:rPr>
        <w:t xml:space="preserve">Reviewed Sept 2024 </w:t>
      </w:r>
      <w:r>
        <w:rPr>
          <w:rFonts w:ascii="Century Gothic" w:hAnsi="Century Gothic"/>
          <w:b/>
          <w:color w:val="000000" w:themeColor="text1"/>
          <w:sz w:val="25"/>
          <w:szCs w:val="25"/>
        </w:rPr>
        <w:tab/>
      </w:r>
      <w:r>
        <w:rPr>
          <w:rFonts w:ascii="Century Gothic" w:hAnsi="Century Gothic"/>
          <w:b/>
          <w:color w:val="000000" w:themeColor="text1"/>
          <w:sz w:val="25"/>
          <w:szCs w:val="25"/>
        </w:rPr>
        <w:tab/>
      </w:r>
      <w:r>
        <w:rPr>
          <w:rFonts w:ascii="Century Gothic" w:hAnsi="Century Gothic"/>
          <w:b/>
          <w:color w:val="000000" w:themeColor="text1"/>
          <w:sz w:val="25"/>
          <w:szCs w:val="25"/>
        </w:rPr>
        <w:tab/>
        <w:t xml:space="preserve">Jasmine </w:t>
      </w:r>
      <w:proofErr w:type="spellStart"/>
      <w:r>
        <w:rPr>
          <w:rFonts w:ascii="Century Gothic" w:hAnsi="Century Gothic"/>
          <w:b/>
          <w:color w:val="000000" w:themeColor="text1"/>
          <w:sz w:val="25"/>
          <w:szCs w:val="25"/>
        </w:rPr>
        <w:t>Redrup</w:t>
      </w:r>
      <w:proofErr w:type="spellEnd"/>
    </w:p>
    <w:p w14:paraId="1A87A72F" w14:textId="1D2047F3" w:rsidR="00AD3959" w:rsidRPr="003A5D57" w:rsidRDefault="00AD3959" w:rsidP="00622F16">
      <w:pPr>
        <w:tabs>
          <w:tab w:val="left" w:pos="1088"/>
        </w:tabs>
        <w:rPr>
          <w:rFonts w:ascii="Century Gothic" w:hAnsi="Century Gothic"/>
          <w:b/>
          <w:color w:val="000000" w:themeColor="text1"/>
          <w:sz w:val="25"/>
          <w:szCs w:val="25"/>
        </w:rPr>
      </w:pPr>
      <w:r>
        <w:rPr>
          <w:rFonts w:ascii="Century Gothic" w:hAnsi="Century Gothic"/>
          <w:b/>
          <w:color w:val="000000" w:themeColor="text1"/>
          <w:sz w:val="25"/>
          <w:szCs w:val="25"/>
        </w:rPr>
        <w:t>Reviewed Sept 2025</w:t>
      </w:r>
      <w:r>
        <w:rPr>
          <w:rFonts w:ascii="Century Gothic" w:hAnsi="Century Gothic"/>
          <w:b/>
          <w:color w:val="000000" w:themeColor="text1"/>
          <w:sz w:val="25"/>
          <w:szCs w:val="25"/>
        </w:rPr>
        <w:tab/>
      </w:r>
      <w:r>
        <w:rPr>
          <w:rFonts w:ascii="Century Gothic" w:hAnsi="Century Gothic"/>
          <w:b/>
          <w:color w:val="000000" w:themeColor="text1"/>
          <w:sz w:val="25"/>
          <w:szCs w:val="25"/>
        </w:rPr>
        <w:tab/>
      </w:r>
      <w:r>
        <w:rPr>
          <w:rFonts w:ascii="Century Gothic" w:hAnsi="Century Gothic"/>
          <w:b/>
          <w:color w:val="000000" w:themeColor="text1"/>
          <w:sz w:val="25"/>
          <w:szCs w:val="25"/>
        </w:rPr>
        <w:tab/>
        <w:t>Verity Pick</w:t>
      </w:r>
    </w:p>
    <w:p w14:paraId="2DBE570C" w14:textId="77777777" w:rsidR="000C39E8" w:rsidRPr="003A5D57" w:rsidRDefault="000C39E8" w:rsidP="000C39E8">
      <w:pPr>
        <w:tabs>
          <w:tab w:val="left" w:pos="1088"/>
        </w:tabs>
        <w:rPr>
          <w:rFonts w:ascii="Century Gothic" w:hAnsi="Century Gothic"/>
          <w:color w:val="000000" w:themeColor="text1"/>
          <w:sz w:val="24"/>
          <w:szCs w:val="24"/>
        </w:rPr>
      </w:pPr>
    </w:p>
    <w:p w14:paraId="7A1E259F" w14:textId="77777777" w:rsidR="000C39E8" w:rsidRPr="000C39E8" w:rsidRDefault="000C39E8" w:rsidP="000C39E8">
      <w:pPr>
        <w:tabs>
          <w:tab w:val="left" w:pos="1088"/>
        </w:tabs>
        <w:rPr>
          <w:rFonts w:ascii="Century Gothic" w:hAnsi="Century Gothic"/>
          <w:sz w:val="24"/>
          <w:szCs w:val="24"/>
        </w:rPr>
      </w:pPr>
    </w:p>
    <w:sectPr w:rsidR="000C39E8" w:rsidRPr="000C39E8" w:rsidSect="004F626F">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A1B84"/>
    <w:multiLevelType w:val="hybridMultilevel"/>
    <w:tmpl w:val="B980FB2C"/>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215128B"/>
    <w:multiLevelType w:val="hybridMultilevel"/>
    <w:tmpl w:val="41A6CB74"/>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B37705"/>
    <w:multiLevelType w:val="hybridMultilevel"/>
    <w:tmpl w:val="1C2C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BE6E2F"/>
    <w:multiLevelType w:val="hybridMultilevel"/>
    <w:tmpl w:val="82B84B4C"/>
    <w:lvl w:ilvl="0" w:tplc="CAF0FBEA">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E8"/>
    <w:rsid w:val="000C39E8"/>
    <w:rsid w:val="001B24E5"/>
    <w:rsid w:val="00284029"/>
    <w:rsid w:val="002E6D94"/>
    <w:rsid w:val="00351E31"/>
    <w:rsid w:val="00382612"/>
    <w:rsid w:val="003A31C3"/>
    <w:rsid w:val="003A5D57"/>
    <w:rsid w:val="003D2FD1"/>
    <w:rsid w:val="003D319E"/>
    <w:rsid w:val="00460851"/>
    <w:rsid w:val="004F626F"/>
    <w:rsid w:val="00521CB7"/>
    <w:rsid w:val="005A5D69"/>
    <w:rsid w:val="005B7710"/>
    <w:rsid w:val="005E2A25"/>
    <w:rsid w:val="00622F16"/>
    <w:rsid w:val="00674E60"/>
    <w:rsid w:val="006A1B6A"/>
    <w:rsid w:val="00926B98"/>
    <w:rsid w:val="00AB112E"/>
    <w:rsid w:val="00AD3959"/>
    <w:rsid w:val="00BB4970"/>
    <w:rsid w:val="00CC05CE"/>
    <w:rsid w:val="00DE468F"/>
    <w:rsid w:val="00DF06A5"/>
    <w:rsid w:val="00F00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A32"/>
  <w15:chartTrackingRefBased/>
  <w15:docId w15:val="{D0B830C8-4A97-432E-ACB9-FC1DD717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9E8"/>
    <w:pPr>
      <w:ind w:left="720"/>
      <w:contextualSpacing/>
    </w:pPr>
  </w:style>
  <w:style w:type="paragraph" w:styleId="NoSpacing">
    <w:name w:val="No Spacing"/>
    <w:uiPriority w:val="1"/>
    <w:qFormat/>
    <w:rsid w:val="005A5D69"/>
    <w:pPr>
      <w:spacing w:after="0" w:line="240" w:lineRule="auto"/>
    </w:pPr>
  </w:style>
  <w:style w:type="paragraph" w:styleId="BalloonText">
    <w:name w:val="Balloon Text"/>
    <w:basedOn w:val="Normal"/>
    <w:link w:val="BalloonTextChar"/>
    <w:uiPriority w:val="99"/>
    <w:semiHidden/>
    <w:unhideWhenUsed/>
    <w:rsid w:val="002840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0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61483">
      <w:bodyDiv w:val="1"/>
      <w:marLeft w:val="0"/>
      <w:marRight w:val="0"/>
      <w:marTop w:val="0"/>
      <w:marBottom w:val="0"/>
      <w:divBdr>
        <w:top w:val="none" w:sz="0" w:space="0" w:color="auto"/>
        <w:left w:val="none" w:sz="0" w:space="0" w:color="auto"/>
        <w:bottom w:val="none" w:sz="0" w:space="0" w:color="auto"/>
        <w:right w:val="none" w:sz="0" w:space="0" w:color="auto"/>
      </w:divBdr>
    </w:div>
    <w:div w:id="379792237">
      <w:bodyDiv w:val="1"/>
      <w:marLeft w:val="0"/>
      <w:marRight w:val="0"/>
      <w:marTop w:val="0"/>
      <w:marBottom w:val="0"/>
      <w:divBdr>
        <w:top w:val="none" w:sz="0" w:space="0" w:color="auto"/>
        <w:left w:val="none" w:sz="0" w:space="0" w:color="auto"/>
        <w:bottom w:val="none" w:sz="0" w:space="0" w:color="auto"/>
        <w:right w:val="none" w:sz="0" w:space="0" w:color="auto"/>
      </w:divBdr>
    </w:div>
    <w:div w:id="583536360">
      <w:bodyDiv w:val="1"/>
      <w:marLeft w:val="0"/>
      <w:marRight w:val="0"/>
      <w:marTop w:val="0"/>
      <w:marBottom w:val="0"/>
      <w:divBdr>
        <w:top w:val="none" w:sz="0" w:space="0" w:color="auto"/>
        <w:left w:val="none" w:sz="0" w:space="0" w:color="auto"/>
        <w:bottom w:val="none" w:sz="0" w:space="0" w:color="auto"/>
        <w:right w:val="none" w:sz="0" w:space="0" w:color="auto"/>
      </w:divBdr>
    </w:div>
    <w:div w:id="626199490">
      <w:bodyDiv w:val="1"/>
      <w:marLeft w:val="0"/>
      <w:marRight w:val="0"/>
      <w:marTop w:val="0"/>
      <w:marBottom w:val="0"/>
      <w:divBdr>
        <w:top w:val="none" w:sz="0" w:space="0" w:color="auto"/>
        <w:left w:val="none" w:sz="0" w:space="0" w:color="auto"/>
        <w:bottom w:val="none" w:sz="0" w:space="0" w:color="auto"/>
        <w:right w:val="none" w:sz="0" w:space="0" w:color="auto"/>
      </w:divBdr>
    </w:div>
    <w:div w:id="1151361593">
      <w:bodyDiv w:val="1"/>
      <w:marLeft w:val="0"/>
      <w:marRight w:val="0"/>
      <w:marTop w:val="0"/>
      <w:marBottom w:val="0"/>
      <w:divBdr>
        <w:top w:val="none" w:sz="0" w:space="0" w:color="auto"/>
        <w:left w:val="none" w:sz="0" w:space="0" w:color="auto"/>
        <w:bottom w:val="none" w:sz="0" w:space="0" w:color="auto"/>
        <w:right w:val="none" w:sz="0" w:space="0" w:color="auto"/>
      </w:divBdr>
    </w:div>
    <w:div w:id="1645353204">
      <w:bodyDiv w:val="1"/>
      <w:marLeft w:val="0"/>
      <w:marRight w:val="0"/>
      <w:marTop w:val="0"/>
      <w:marBottom w:val="0"/>
      <w:divBdr>
        <w:top w:val="none" w:sz="0" w:space="0" w:color="auto"/>
        <w:left w:val="none" w:sz="0" w:space="0" w:color="auto"/>
        <w:bottom w:val="none" w:sz="0" w:space="0" w:color="auto"/>
        <w:right w:val="none" w:sz="0" w:space="0" w:color="auto"/>
      </w:divBdr>
    </w:div>
    <w:div w:id="194021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Fowlmere Playgroup</dc:creator>
  <cp:keywords/>
  <dc:description/>
  <cp:lastModifiedBy>Microsoft account</cp:lastModifiedBy>
  <cp:revision>2</cp:revision>
  <cp:lastPrinted>2022-05-10T10:26:00Z</cp:lastPrinted>
  <dcterms:created xsi:type="dcterms:W3CDTF">2025-10-01T10:43:00Z</dcterms:created>
  <dcterms:modified xsi:type="dcterms:W3CDTF">2025-10-01T10:43:00Z</dcterms:modified>
</cp:coreProperties>
</file>